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CE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23"/>
        <w:jc w:val="center"/>
        <w:textAlignment w:val="auto"/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PO_2_DanWeiMingCheng"/>
      <w:bookmarkStart w:id="1" w:name="PO_2_ChuFaAnZi"/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天津市生态环境局</w:t>
      </w:r>
      <w:bookmarkEnd w:id="0"/>
    </w:p>
    <w:p w14:paraId="2DA65857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60" w:lineRule="exact"/>
        <w:ind w:right="-119"/>
        <w:jc w:val="center"/>
        <w:textAlignment w:val="auto"/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  <w:t>行政处</w:t>
      </w:r>
      <w:r>
        <w:rPr>
          <w:rFonts w:eastAsia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罚决</w:t>
      </w:r>
      <w:r>
        <w:rPr>
          <w:rFonts w:eastAsia="方正小标宋简体"/>
          <w:color w:val="000000" w:themeColor="text1"/>
          <w:spacing w:val="1"/>
          <w:kern w:val="0"/>
          <w:sz w:val="44"/>
          <w:szCs w:val="44"/>
          <w14:textFill>
            <w14:solidFill>
              <w14:schemeClr w14:val="tx1"/>
            </w14:solidFill>
          </w14:textFill>
        </w:rPr>
        <w:t>定书</w:t>
      </w:r>
    </w:p>
    <w:p w14:paraId="624A563B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000000" w:themeColor="text1"/>
          <w:spacing w:val="1"/>
          <w:kern w:val="0"/>
          <w:position w:val="-2"/>
          <w:sz w:val="21"/>
          <w:szCs w:val="21"/>
          <w14:textFill>
            <w14:solidFill>
              <w14:schemeClr w14:val="tx1"/>
            </w14:solidFill>
          </w14:textFill>
        </w:rPr>
      </w:pPr>
    </w:p>
    <w:p w14:paraId="4B0B07F0">
      <w:pPr>
        <w:keepNext w:val="0"/>
        <w:keepLines w:val="0"/>
        <w:pageBreakBefore w:val="0"/>
        <w:widowControl w:val="0"/>
        <w:tabs>
          <w:tab w:val="left" w:pos="46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119"/>
        <w:jc w:val="center"/>
        <w:textAlignment w:val="auto"/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津市</w:t>
      </w:r>
      <w:bookmarkEnd w:id="1"/>
      <w:r>
        <w:rPr>
          <w:rFonts w:eastAsia="仿宋_GB2312"/>
          <w:color w:val="000000" w:themeColor="text1"/>
          <w:spacing w:val="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环罚</w:t>
      </w:r>
      <w:bookmarkStart w:id="2" w:name="PO_7_NianDuBianHao"/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〔</w:t>
      </w:r>
      <w:bookmarkEnd w:id="2"/>
      <w:r>
        <w:rPr>
          <w:rFonts w:hint="eastAsia" w:eastAsia="仿宋_GB2312"/>
          <w:color w:val="000000" w:themeColor="text1"/>
          <w:kern w:val="0"/>
          <w:position w:val="-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position w:val="-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119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 w14:paraId="27DDC7E1"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eastAsia="仿宋_GB2312"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2997732A">
      <w:pPr>
        <w:tabs>
          <w:tab w:val="left" w:pos="520"/>
          <w:tab w:val="left" w:pos="1880"/>
          <w:tab w:val="left" w:pos="2940"/>
          <w:tab w:val="left" w:pos="5360"/>
          <w:tab w:val="left" w:pos="5980"/>
          <w:tab w:val="left" w:pos="6300"/>
          <w:tab w:val="left" w:pos="640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当事人名称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天津市龙盛机动车检测服务有限公司</w:t>
      </w:r>
    </w:p>
    <w:p w14:paraId="60B62FD6"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统一社会信用代码：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91120222MACBCQ1K5M</w:t>
      </w:r>
    </w:p>
    <w:p w14:paraId="45F22FFF">
      <w:pPr>
        <w:tabs>
          <w:tab w:val="left" w:pos="520"/>
          <w:tab w:val="left" w:pos="1880"/>
          <w:tab w:val="left" w:pos="2940"/>
          <w:tab w:val="left" w:pos="6565"/>
          <w:tab w:val="left" w:pos="664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default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住所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天津市武清区河西务镇二纬路2号1号厂房</w:t>
      </w:r>
    </w:p>
    <w:p w14:paraId="3574A716"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法定代表人：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李春强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322844B4"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你单位环境违法</w:t>
      </w:r>
      <w:r>
        <w:rPr>
          <w:rFonts w:eastAsia="仿宋_GB2312"/>
          <w:color w:val="000000" w:themeColor="text1"/>
          <w:kern w:val="0"/>
          <w:position w:val="-2"/>
          <w:sz w:val="32"/>
          <w:szCs w:val="32"/>
          <w14:textFill>
            <w14:solidFill>
              <w14:schemeClr w14:val="tx1"/>
            </w14:solidFill>
          </w14:textFill>
        </w:rPr>
        <w:t>一案，我局经调查，现已审查终结。</w:t>
      </w:r>
    </w:p>
    <w:p w14:paraId="347EB597">
      <w:pPr>
        <w:tabs>
          <w:tab w:val="left" w:pos="520"/>
          <w:tab w:val="left" w:pos="1880"/>
          <w:tab w:val="left" w:pos="3040"/>
          <w:tab w:val="left" w:pos="5460"/>
          <w:tab w:val="left" w:pos="5980"/>
          <w:tab w:val="left" w:pos="6300"/>
          <w:tab w:val="left" w:pos="682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一、调查情况及发现的环境违法事实、证据和陈述申辩（听证）及采纳情况</w:t>
      </w:r>
    </w:p>
    <w:p w14:paraId="2CED44C1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我局于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日对你单位进行了调查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单位从事柴油机动车排放检验服务，经调取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近期你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单位对2辆柴油机动车开展的排放检验报告及检验视频，发现你单位实施了以下环境违法行为：</w:t>
      </w:r>
    </w:p>
    <w:p w14:paraId="775293AE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于2024年2月19日为车牌号冀RNF807的机动车（车辆识别代号LVBV3JBB3CE162992）进行在用车排放检验，全过程录像，检验过程中该车辆排放明显可见黑烟。你单位于同日对上述车辆出具检测结果为“通过”的《在用车排放检验报告》；</w:t>
      </w:r>
    </w:p>
    <w:p w14:paraId="49191C9F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于2024年2月20日为车牌号津C13F92的机动车（车辆识别代号LWU2DM2C8EKM07262）进行在用车排放检验，全过程录像，检验过程中该车辆排放明显可见黑烟。你单位于同日对上述车辆出具检测结果为“通过”的《在用车排放检验报告》。</w:t>
      </w:r>
    </w:p>
    <w:p w14:paraId="3782613E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你单位在上述检验过程中均未根据《柴油车污染物排放限值及测量方法（自由加速法及加载减速法）》（GB3847-2018）8.2.2“车辆排放有明显可见烟度或烟度值超过林格曼 1 级，则判定排放检验不合格。”的规定作出结果判定（不合格），你单位属于出具虚假排放检验报告。</w:t>
      </w:r>
    </w:p>
    <w:p w14:paraId="21C134E1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以上事实，有</w:t>
      </w:r>
      <w:bookmarkStart w:id="3" w:name="PO_4_ShiShiZhengJu"/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《天津市生态环境局现场检查（勘察）笔录》《天津市生态环境局调查询问笔录》、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你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单位为车牌号冀RNF807、津C13F92的柴油机动车分别出具的《在用车排放检验报告》及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检验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视频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、《柴油车污染物排放限值及测量方法（自由加速法及加载减速法）》（GB3847-2018）、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现场拍摄的视频以及营业执照复印件</w:t>
      </w:r>
      <w:bookmarkEnd w:id="3"/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等证据为凭。</w:t>
      </w:r>
    </w:p>
    <w:p w14:paraId="63386B7C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你单位上述行为违反了</w:t>
      </w:r>
      <w:r>
        <w:rPr>
          <w:rFonts w:hint="default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《中华人民共和国大气污染防治法》第五十四条第一款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的规定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，依法应当予以处罚。 </w:t>
      </w:r>
    </w:p>
    <w:p w14:paraId="3789BF69">
      <w:pPr>
        <w:tabs>
          <w:tab w:val="left" w:pos="1260"/>
          <w:tab w:val="left" w:pos="1880"/>
          <w:tab w:val="left" w:pos="2420"/>
          <w:tab w:val="left" w:pos="3040"/>
          <w:tab w:val="left" w:pos="7895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我局于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日以《天津市生态环境局行政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处罚事先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告〔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号），告知你单位违法事实、处罚依据和拟作出的处罚决定，并明确告知你单位有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权利提出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陈述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、申辩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意见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我局于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日向你单位送达上述文件，你单位于当日签收。你单位逾期未向我局提出陈述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申辩意见。</w:t>
      </w:r>
    </w:p>
    <w:p w14:paraId="5FE4174B"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以上事实，有《天津市生态环境局行政处罚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事先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告知书》（津市环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告〔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113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及《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天津市生态环境局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送达回证》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等证据为凭。</w:t>
      </w:r>
    </w:p>
    <w:p w14:paraId="3D509E20"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经集体审议，本案违法事实清楚、执法程序合法、法律适用准确、自由裁量结论合理。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4A42E8D6">
      <w:pPr>
        <w:tabs>
          <w:tab w:val="left" w:pos="1260"/>
          <w:tab w:val="left" w:pos="1880"/>
          <w:tab w:val="left" w:pos="2420"/>
          <w:tab w:val="left" w:pos="3040"/>
          <w:tab w:val="left" w:pos="7560"/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责令改正和行政处罚的依据、种类</w:t>
      </w:r>
    </w:p>
    <w:p w14:paraId="220343EB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《中华人民共和国大气污染防治法》第一百一十二条第一款的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，我局：</w:t>
      </w:r>
    </w:p>
    <w:p w14:paraId="0C3DAF79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责令你单位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立即改正违法行为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16993863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对你单位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处罚款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十二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57D9E340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default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3.没收你单位违法所得四百元。</w:t>
      </w:r>
    </w:p>
    <w:p w14:paraId="05406CAC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责令改正和</w:t>
      </w: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处罚决定的履行方式和期限</w:t>
      </w:r>
    </w:p>
    <w:p w14:paraId="65063038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（一）关于责令改正的履行方式和期限</w:t>
      </w:r>
    </w:p>
    <w:p w14:paraId="3887B3B6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eastAsia="仿宋_GB2312"/>
          <w:color w:val="000000"/>
          <w:kern w:val="0"/>
          <w:sz w:val="32"/>
          <w:szCs w:val="32"/>
        </w:rPr>
        <w:t>你单位应于接到本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处罚</w:t>
      </w:r>
      <w:r>
        <w:rPr>
          <w:rFonts w:eastAsia="仿宋_GB2312"/>
          <w:color w:val="000000"/>
          <w:kern w:val="0"/>
          <w:sz w:val="32"/>
          <w:szCs w:val="32"/>
        </w:rPr>
        <w:t>决定书之日起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立即</w:t>
      </w:r>
      <w:r>
        <w:rPr>
          <w:rFonts w:eastAsia="仿宋_GB2312"/>
          <w:color w:val="000000"/>
          <w:kern w:val="0"/>
          <w:sz w:val="32"/>
          <w:szCs w:val="32"/>
        </w:rPr>
        <w:t>改正违法行为。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依据</w:t>
      </w:r>
      <w:r>
        <w:rPr>
          <w:rFonts w:hint="eastAsia" w:eastAsia="仿宋_GB2312"/>
          <w:color w:val="000000"/>
          <w:kern w:val="0"/>
          <w:sz w:val="32"/>
          <w:szCs w:val="32"/>
        </w:rPr>
        <w:t>《中华人民共和国大气污染防治法》第一百一十二条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违反本法规定，伪造机动车、非道路移动机械排放检验结果或者出具虚假排放检验报告的，由县级以上人民政府生态环境主管部门没收违法所得，并处十万元以上五十万元以下的罚款；情节严重的，由负责资质认定的部门取消其检验资格。你单位作为机动车排放检验机构应保证检验数据的真实性和准确性。</w:t>
      </w:r>
    </w:p>
    <w:p w14:paraId="2BFEF280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（二）关于</w:t>
      </w:r>
      <w:r>
        <w:rPr>
          <w:rFonts w:hint="eastAsia" w:ascii="楷体" w:hAnsi="楷体" w:eastAsia="楷体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处罚决定</w:t>
      </w:r>
      <w:r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的履行方式和期限</w:t>
      </w:r>
    </w:p>
    <w:p w14:paraId="2AFD0DDB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《中华人民共和国行政处罚法》和《罚款决定与罚款收缴分离实施办法》的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规定，你单位接到本处罚决定书之日起十五日内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领取《非税收入统一缴款书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（缴款通知书）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》并缴至指定银行。你单位逾期不缴纳罚款的，我局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可以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依法每日按罚款数额的3%加处罚款。      </w:t>
      </w:r>
    </w:p>
    <w:p w14:paraId="321CF908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720" w:firstLineChars="225"/>
        <w:jc w:val="left"/>
        <w:rPr>
          <w:rFonts w:eastAsia="黑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四、申请行政复议或者提起行政诉讼的途径和期限 </w:t>
      </w:r>
    </w:p>
    <w:p w14:paraId="0F4A1831">
      <w:pPr>
        <w:tabs>
          <w:tab w:val="left" w:pos="8940"/>
        </w:tabs>
        <w:autoSpaceDE w:val="0"/>
        <w:autoSpaceDN w:val="0"/>
        <w:adjustRightInd w:val="0"/>
        <w:snapToGrid w:val="0"/>
        <w:spacing w:line="360" w:lineRule="auto"/>
        <w:ind w:firstLine="640" w:firstLineChars="200"/>
        <w:jc w:val="left"/>
        <w:rPr>
          <w:rStyle w:val="13"/>
          <w:rFonts w:hint="eastAsia" w:eastAsia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eastAsia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如对本行政处罚决定不服，你单位可在收到本决定书之日起60日内向天津市人民政府申请行政复议（天津市司法局，咨询电话：23082169；互联网申请邮箱：tjsxzfy@tj.gov.cn），也可在6个月内直接向天津铁路运输法院提起行政诉讼。申请行政复议或者提起行政诉讼，不停止本行政处罚决定的执行。逾期不申请行政复议，不提起行政诉讼，又不履行本行政处罚决定的，我局将依法向天津市南开区人民法院申请强制执行。</w:t>
      </w:r>
    </w:p>
    <w:p w14:paraId="57E63E2A">
      <w:pPr>
        <w:tabs>
          <w:tab w:val="left" w:pos="5980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 w:firstLine="640" w:firstLineChars="200"/>
        <w:jc w:val="left"/>
        <w:rPr>
          <w:rFonts w:hint="default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附件：行政处罚信息信用修复提示函</w:t>
      </w:r>
    </w:p>
    <w:p w14:paraId="396E28EA">
      <w:pPr>
        <w:tabs>
          <w:tab w:val="left" w:pos="5980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CCD2E96">
      <w:pPr>
        <w:tabs>
          <w:tab w:val="left" w:pos="5035"/>
          <w:tab w:val="left" w:pos="8460"/>
          <w:tab w:val="left" w:pos="9265"/>
        </w:tabs>
        <w:autoSpaceDE w:val="0"/>
        <w:autoSpaceDN w:val="0"/>
        <w:adjustRightInd w:val="0"/>
        <w:snapToGrid w:val="0"/>
        <w:spacing w:line="360" w:lineRule="auto"/>
        <w:ind w:right="-20"/>
        <w:jc w:val="left"/>
        <w:rPr>
          <w:rFonts w:hint="default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唐梦璐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联系电</w:t>
      </w:r>
      <w:r>
        <w:rPr>
          <w:rFonts w:eastAsia="仿宋_GB2312"/>
          <w:color w:val="000000" w:themeColor="text1"/>
          <w:spacing w:val="-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话</w:t>
      </w:r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  <w:bookmarkStart w:id="4" w:name="PO_7_LianXiDianHua"/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87671</w:t>
      </w:r>
      <w:bookmarkEnd w:id="4"/>
      <w:r>
        <w:rPr>
          <w:rFonts w:eastAsia="仿宋_GB2312"/>
          <w:color w:val="000000" w:themeColor="text1"/>
          <w:spacing w:val="1"/>
          <w:kern w:val="0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仿宋_GB2312"/>
          <w:color w:val="000000" w:themeColor="text1"/>
          <w:spacing w:val="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77</w:t>
      </w:r>
    </w:p>
    <w:p w14:paraId="1FCAB020"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地  址：</w:t>
      </w:r>
      <w:bookmarkStart w:id="5" w:name="PO_2_BanLiDiD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天津市南开区复康路17号</w:t>
      </w:r>
      <w:bookmarkEnd w:id="5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邮政编码：</w:t>
      </w:r>
      <w:bookmarkStart w:id="6" w:name="PO_2_DanWeiYouBian"/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300191</w:t>
      </w:r>
      <w:bookmarkEnd w:id="6"/>
    </w:p>
    <w:p w14:paraId="480AAB66"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  </w:t>
      </w:r>
    </w:p>
    <w:p w14:paraId="7F7DD722">
      <w:pPr>
        <w:autoSpaceDE w:val="0"/>
        <w:autoSpaceDN w:val="0"/>
        <w:adjustRightInd w:val="0"/>
        <w:snapToGrid w:val="0"/>
        <w:spacing w:line="360" w:lineRule="auto"/>
        <w:jc w:val="left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</w:t>
      </w:r>
    </w:p>
    <w:p w14:paraId="72BF765B">
      <w:pPr>
        <w:adjustRightInd w:val="0"/>
        <w:snapToGrid w:val="0"/>
        <w:spacing w:line="360" w:lineRule="auto"/>
        <w:jc w:val="center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</w:t>
      </w:r>
      <w:bookmarkStart w:id="7" w:name="PO_7_QianFaShiJian"/>
      <w:r>
        <w:rPr>
          <w:rFonts w:hint="eastAsia" w:eastAsia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bookmarkEnd w:id="7"/>
      <w:r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7273286B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注：此文书一式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份，</w:t>
      </w: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份归档，一份送达。</w:t>
      </w:r>
    </w:p>
    <w:p w14:paraId="494A9BC1">
      <w:pP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  <w:bookmarkStart w:id="8" w:name="_GoBack"/>
      <w:bookmarkEnd w:id="8"/>
    </w:p>
    <w:p w14:paraId="16ABCC05">
      <w:pPr>
        <w:tabs>
          <w:tab w:val="left" w:pos="9120"/>
        </w:tabs>
        <w:autoSpaceDE w:val="0"/>
        <w:autoSpaceDN w:val="0"/>
        <w:adjustRightInd w:val="0"/>
        <w:ind w:right="120"/>
        <w:jc w:val="both"/>
        <w:rPr>
          <w:rFonts w:hint="eastAsia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 w14:paraId="44B99378">
      <w:pPr>
        <w:keepNext w:val="0"/>
        <w:keepLines w:val="0"/>
        <w:pageBreakBefore w:val="0"/>
        <w:tabs>
          <w:tab w:val="left" w:pos="912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264" w:lineRule="auto"/>
        <w:ind w:right="12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行政处罚信用信息修复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提示函</w:t>
      </w:r>
    </w:p>
    <w:p w14:paraId="71AC4041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8" w:lineRule="exact"/>
        <w:ind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依据《失信行为纠正后的信用信息修复管理办法（试行）》相关规定，你（单位）行政处罚信息自行政处罚决定日起公示期为一年。你（单位）自觉履行行政处罚决定内容满3个月，且经我局复查认定你单位完成前述违法行为的整改工作后，你单位可注册、登录“信用中国（天津）”网站自助办理或前往天津市公共信用中心办理信用修复——处罚信息提前终止公示。相关工作流程提示如下：</w:t>
      </w:r>
    </w:p>
    <w:p w14:paraId="4ABB40C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762250" cy="4064000"/>
            <wp:effectExtent l="0" t="0" r="0" b="0"/>
            <wp:docPr id="1" name="图片 1" descr="信用修复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信用修复流程图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40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E3A5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64" w:lineRule="auto"/>
        <w:jc w:val="left"/>
        <w:textAlignment w:val="auto"/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备注：信用中国（天津）网址：</w:t>
      </w:r>
      <w:r>
        <w:rPr>
          <w:rFonts w:hint="eastAsia" w:eastAsia="仿宋_GB2312"/>
          <w:color w:val="000000" w:themeColor="text1"/>
          <w:kern w:val="0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https://www.creditchina.gov.cn/xyxf/lczy/</w:t>
      </w:r>
    </w:p>
    <w:p w14:paraId="3D6E9E0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264" w:lineRule="auto"/>
        <w:jc w:val="left"/>
        <w:textAlignment w:val="auto"/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信用修复咨询电话：23129752（天津市公共信用中心）</w:t>
      </w:r>
    </w:p>
    <w:p w14:paraId="3A934E81">
      <w:pPr>
        <w:adjustRightInd w:val="0"/>
        <w:snapToGrid w:val="0"/>
        <w:spacing w:line="360" w:lineRule="auto"/>
        <w:ind w:firstLine="2520" w:firstLineChars="900"/>
        <w:jc w:val="left"/>
        <w:rPr>
          <w:rFonts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63086214、87671777（天津市生态环境局）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 w:orient="landscape"/>
      <w:pgMar w:top="2098" w:right="1582" w:bottom="1985" w:left="1531" w:header="851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aramond">
    <w:altName w:val="PMingLiU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7D7FF">
    <w:pPr>
      <w:pStyle w:val="7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6E54E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F29F2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5611F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084CED">
    <w:pPr>
      <w:pStyle w:val="8"/>
      <w:pBdr>
        <w:bottom w:val="none" w:color="auto" w:sz="0" w:space="0"/>
      </w:pBdr>
    </w:pPr>
  </w:p>
  <w:p w14:paraId="36EFB4C4"/>
  <w:p w14:paraId="6E8D776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78C16"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F0D15"/>
    <w:multiLevelType w:val="multilevel"/>
    <w:tmpl w:val="1CAF0D15"/>
    <w:lvl w:ilvl="0" w:tentative="0">
      <w:start w:val="1"/>
      <w:numFmt w:val="chineseCountingThousand"/>
      <w:lvlText w:val="第%1章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sz w:val="24"/>
        <w:szCs w:val="24"/>
      </w:rPr>
    </w:lvl>
    <w:lvl w:ilvl="4" w:tentative="0">
      <w:start w:val="1"/>
      <w:numFmt w:val="decimal"/>
      <w:isLgl/>
      <w:lvlText w:val="%1.%2.%3.%4.%5 "/>
      <w:lvlJc w:val="left"/>
      <w:pPr>
        <w:tabs>
          <w:tab w:val="left" w:pos="1008"/>
        </w:tabs>
        <w:ind w:left="1008" w:hanging="1008"/>
      </w:pPr>
      <w:rPr>
        <w:rFonts w:hint="eastAsia"/>
        <w:sz w:val="28"/>
        <w:szCs w:val="28"/>
      </w:rPr>
    </w:lvl>
    <w:lvl w:ilvl="5" w:tentative="0">
      <w:start w:val="1"/>
      <w:numFmt w:val="decimal"/>
      <w:isLgl/>
      <w:lvlText w:val=" %1.%2.%3.%4.%5.%6 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619608E"/>
    <w:multiLevelType w:val="multilevel"/>
    <w:tmpl w:val="7619608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bookFoldPrinting w:val="1"/>
  <w:bookFoldPrintingSheets w:val="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OGM4Yjg4OTE3MTNlMjk4NzNmZmI2MTM3ZjA4NjEifQ=="/>
  </w:docVars>
  <w:rsids>
    <w:rsidRoot w:val="5E604863"/>
    <w:rsid w:val="00010AA6"/>
    <w:rsid w:val="000204AC"/>
    <w:rsid w:val="00043334"/>
    <w:rsid w:val="000657F1"/>
    <w:rsid w:val="0009025B"/>
    <w:rsid w:val="00095A17"/>
    <w:rsid w:val="000D6F4A"/>
    <w:rsid w:val="000E35AD"/>
    <w:rsid w:val="0010341C"/>
    <w:rsid w:val="00121857"/>
    <w:rsid w:val="0013098D"/>
    <w:rsid w:val="0013559F"/>
    <w:rsid w:val="00140468"/>
    <w:rsid w:val="00157F83"/>
    <w:rsid w:val="00173A1F"/>
    <w:rsid w:val="00177446"/>
    <w:rsid w:val="00180054"/>
    <w:rsid w:val="00194E8D"/>
    <w:rsid w:val="001A1DB1"/>
    <w:rsid w:val="001B0754"/>
    <w:rsid w:val="001B6475"/>
    <w:rsid w:val="001D6278"/>
    <w:rsid w:val="001E22F8"/>
    <w:rsid w:val="001E643A"/>
    <w:rsid w:val="001E7604"/>
    <w:rsid w:val="001E7CC6"/>
    <w:rsid w:val="00211E14"/>
    <w:rsid w:val="0021612C"/>
    <w:rsid w:val="00246C59"/>
    <w:rsid w:val="002560CC"/>
    <w:rsid w:val="00263436"/>
    <w:rsid w:val="002709C6"/>
    <w:rsid w:val="002817AC"/>
    <w:rsid w:val="002D34A1"/>
    <w:rsid w:val="002E443D"/>
    <w:rsid w:val="003057A3"/>
    <w:rsid w:val="0033687D"/>
    <w:rsid w:val="00343837"/>
    <w:rsid w:val="00353614"/>
    <w:rsid w:val="003658E2"/>
    <w:rsid w:val="00393512"/>
    <w:rsid w:val="003A15F8"/>
    <w:rsid w:val="003A1FCB"/>
    <w:rsid w:val="003B1577"/>
    <w:rsid w:val="003C05F1"/>
    <w:rsid w:val="003C45C3"/>
    <w:rsid w:val="003C4CF8"/>
    <w:rsid w:val="003D74C6"/>
    <w:rsid w:val="003E1E96"/>
    <w:rsid w:val="003E474C"/>
    <w:rsid w:val="003F2EA1"/>
    <w:rsid w:val="00417624"/>
    <w:rsid w:val="00450E93"/>
    <w:rsid w:val="004903BE"/>
    <w:rsid w:val="0049236B"/>
    <w:rsid w:val="004C43A3"/>
    <w:rsid w:val="004D7091"/>
    <w:rsid w:val="00501456"/>
    <w:rsid w:val="00506453"/>
    <w:rsid w:val="00531338"/>
    <w:rsid w:val="005462FF"/>
    <w:rsid w:val="00556AAA"/>
    <w:rsid w:val="00556E72"/>
    <w:rsid w:val="00570B4E"/>
    <w:rsid w:val="00583D37"/>
    <w:rsid w:val="0059431A"/>
    <w:rsid w:val="005A2D5F"/>
    <w:rsid w:val="005B20ED"/>
    <w:rsid w:val="005B7404"/>
    <w:rsid w:val="00601CA0"/>
    <w:rsid w:val="00621936"/>
    <w:rsid w:val="00625AC4"/>
    <w:rsid w:val="00634C6F"/>
    <w:rsid w:val="006408BA"/>
    <w:rsid w:val="0064230B"/>
    <w:rsid w:val="00647C8C"/>
    <w:rsid w:val="00665D46"/>
    <w:rsid w:val="00683982"/>
    <w:rsid w:val="00685E46"/>
    <w:rsid w:val="006B4C3E"/>
    <w:rsid w:val="006D1DF4"/>
    <w:rsid w:val="0070626A"/>
    <w:rsid w:val="00716F33"/>
    <w:rsid w:val="00724ACD"/>
    <w:rsid w:val="007451B2"/>
    <w:rsid w:val="00750919"/>
    <w:rsid w:val="00755DF9"/>
    <w:rsid w:val="00776979"/>
    <w:rsid w:val="007817B9"/>
    <w:rsid w:val="00792255"/>
    <w:rsid w:val="007E0306"/>
    <w:rsid w:val="007E343F"/>
    <w:rsid w:val="007F2FE7"/>
    <w:rsid w:val="00850EF1"/>
    <w:rsid w:val="008778D2"/>
    <w:rsid w:val="008874CB"/>
    <w:rsid w:val="00895089"/>
    <w:rsid w:val="008A66F0"/>
    <w:rsid w:val="008B4839"/>
    <w:rsid w:val="008B6497"/>
    <w:rsid w:val="008E0B8C"/>
    <w:rsid w:val="008F6C12"/>
    <w:rsid w:val="0090189C"/>
    <w:rsid w:val="00913EA6"/>
    <w:rsid w:val="00977AA3"/>
    <w:rsid w:val="009A5126"/>
    <w:rsid w:val="009A5FA0"/>
    <w:rsid w:val="009A7197"/>
    <w:rsid w:val="009B30FC"/>
    <w:rsid w:val="009B7917"/>
    <w:rsid w:val="009E4BC4"/>
    <w:rsid w:val="00A00336"/>
    <w:rsid w:val="00A22703"/>
    <w:rsid w:val="00A323A4"/>
    <w:rsid w:val="00A6249C"/>
    <w:rsid w:val="00A67E90"/>
    <w:rsid w:val="00A75B81"/>
    <w:rsid w:val="00A85133"/>
    <w:rsid w:val="00A8786C"/>
    <w:rsid w:val="00AA538F"/>
    <w:rsid w:val="00AC5186"/>
    <w:rsid w:val="00AD0BD6"/>
    <w:rsid w:val="00AF21E9"/>
    <w:rsid w:val="00AF2C63"/>
    <w:rsid w:val="00B1113A"/>
    <w:rsid w:val="00B13545"/>
    <w:rsid w:val="00B16FF4"/>
    <w:rsid w:val="00B51CAA"/>
    <w:rsid w:val="00B56F69"/>
    <w:rsid w:val="00B571CE"/>
    <w:rsid w:val="00B65A78"/>
    <w:rsid w:val="00B77FEE"/>
    <w:rsid w:val="00BA1433"/>
    <w:rsid w:val="00BB3134"/>
    <w:rsid w:val="00BC39CE"/>
    <w:rsid w:val="00BE12F0"/>
    <w:rsid w:val="00BE4261"/>
    <w:rsid w:val="00BF19BB"/>
    <w:rsid w:val="00BF6CF7"/>
    <w:rsid w:val="00C04BE9"/>
    <w:rsid w:val="00C055CB"/>
    <w:rsid w:val="00C0653B"/>
    <w:rsid w:val="00C167DA"/>
    <w:rsid w:val="00C1784D"/>
    <w:rsid w:val="00C47953"/>
    <w:rsid w:val="00C607DE"/>
    <w:rsid w:val="00C727FA"/>
    <w:rsid w:val="00C75797"/>
    <w:rsid w:val="00C94F4E"/>
    <w:rsid w:val="00CA0F93"/>
    <w:rsid w:val="00CC125D"/>
    <w:rsid w:val="00CF1107"/>
    <w:rsid w:val="00D056EC"/>
    <w:rsid w:val="00D063E3"/>
    <w:rsid w:val="00D1024B"/>
    <w:rsid w:val="00D13861"/>
    <w:rsid w:val="00D15117"/>
    <w:rsid w:val="00D26915"/>
    <w:rsid w:val="00D2707E"/>
    <w:rsid w:val="00D31EDD"/>
    <w:rsid w:val="00D71E35"/>
    <w:rsid w:val="00D936DC"/>
    <w:rsid w:val="00D95AE8"/>
    <w:rsid w:val="00DA3404"/>
    <w:rsid w:val="00DA5D19"/>
    <w:rsid w:val="00DE1676"/>
    <w:rsid w:val="00E06209"/>
    <w:rsid w:val="00E173D0"/>
    <w:rsid w:val="00E3680D"/>
    <w:rsid w:val="00E372E2"/>
    <w:rsid w:val="00E95DD8"/>
    <w:rsid w:val="00E97CC4"/>
    <w:rsid w:val="00EA5465"/>
    <w:rsid w:val="00EB201B"/>
    <w:rsid w:val="00EE7147"/>
    <w:rsid w:val="00EE7196"/>
    <w:rsid w:val="00F11F86"/>
    <w:rsid w:val="00F25EA3"/>
    <w:rsid w:val="00F3469B"/>
    <w:rsid w:val="00F35CDC"/>
    <w:rsid w:val="00F419D7"/>
    <w:rsid w:val="00F46ABE"/>
    <w:rsid w:val="00F46DCD"/>
    <w:rsid w:val="00F53C70"/>
    <w:rsid w:val="00F54608"/>
    <w:rsid w:val="00F674B8"/>
    <w:rsid w:val="00F73398"/>
    <w:rsid w:val="00F97257"/>
    <w:rsid w:val="00FA0003"/>
    <w:rsid w:val="00FA2B76"/>
    <w:rsid w:val="00FB25AA"/>
    <w:rsid w:val="00FB4879"/>
    <w:rsid w:val="00FC14FB"/>
    <w:rsid w:val="00FD09D1"/>
    <w:rsid w:val="00FE5FB8"/>
    <w:rsid w:val="052438CC"/>
    <w:rsid w:val="0C017A89"/>
    <w:rsid w:val="0D1742E5"/>
    <w:rsid w:val="10505AA0"/>
    <w:rsid w:val="14DD2E54"/>
    <w:rsid w:val="187B61BF"/>
    <w:rsid w:val="1D1247BD"/>
    <w:rsid w:val="1E353F45"/>
    <w:rsid w:val="235C1401"/>
    <w:rsid w:val="23A72B7A"/>
    <w:rsid w:val="256B40C4"/>
    <w:rsid w:val="2B453C7F"/>
    <w:rsid w:val="2D426A6D"/>
    <w:rsid w:val="2ED80423"/>
    <w:rsid w:val="30936D44"/>
    <w:rsid w:val="33DF60A4"/>
    <w:rsid w:val="3B2434F5"/>
    <w:rsid w:val="3C3813DB"/>
    <w:rsid w:val="3F841B92"/>
    <w:rsid w:val="40FF52B5"/>
    <w:rsid w:val="43841772"/>
    <w:rsid w:val="473367BF"/>
    <w:rsid w:val="48475D0A"/>
    <w:rsid w:val="4AD22D47"/>
    <w:rsid w:val="4B16713B"/>
    <w:rsid w:val="4E44018F"/>
    <w:rsid w:val="4FF44AB0"/>
    <w:rsid w:val="51935037"/>
    <w:rsid w:val="51C0115F"/>
    <w:rsid w:val="53B96C98"/>
    <w:rsid w:val="5B784E50"/>
    <w:rsid w:val="5B7E19C2"/>
    <w:rsid w:val="5BC40E35"/>
    <w:rsid w:val="5DC07A16"/>
    <w:rsid w:val="5E604863"/>
    <w:rsid w:val="5F91207B"/>
    <w:rsid w:val="6C3118E9"/>
    <w:rsid w:val="6D9C4786"/>
    <w:rsid w:val="70291EB6"/>
    <w:rsid w:val="72DC74D0"/>
    <w:rsid w:val="786618CC"/>
    <w:rsid w:val="7D345E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2"/>
      </w:numPr>
      <w:spacing w:before="160" w:after="160" w:line="440" w:lineRule="atLeast"/>
      <w:outlineLvl w:val="1"/>
    </w:pPr>
    <w:rPr>
      <w:b/>
      <w:kern w:val="0"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2"/>
      </w:numPr>
      <w:spacing w:before="120" w:after="120" w:line="440" w:lineRule="atLeast"/>
      <w:outlineLvl w:val="2"/>
    </w:pPr>
    <w:rPr>
      <w:rFonts w:ascii="Garamond" w:hAnsi="Garamond"/>
      <w:b/>
      <w:kern w:val="0"/>
      <w:sz w:val="30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2"/>
      </w:numPr>
      <w:spacing w:before="160" w:after="100" w:line="440" w:lineRule="atLeast"/>
      <w:jc w:val="left"/>
      <w:outlineLvl w:val="3"/>
    </w:pPr>
    <w:rPr>
      <w:b/>
      <w:kern w:val="0"/>
      <w:sz w:val="28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批注框文本 字符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7"/>
    <w:qFormat/>
    <w:uiPriority w:val="99"/>
    <w:rPr>
      <w:kern w:val="2"/>
      <w:sz w:val="18"/>
      <w:szCs w:val="18"/>
    </w:rPr>
  </w:style>
  <w:style w:type="paragraph" w:customStyle="1" w:styleId="16">
    <w:name w:val="封皮"/>
    <w:basedOn w:val="1"/>
    <w:qFormat/>
    <w:uiPriority w:val="0"/>
    <w:pPr>
      <w:jc w:val="center"/>
    </w:pPr>
    <w:rPr>
      <w:rFonts w:eastAsia="黑体"/>
      <w:b/>
      <w:sz w:val="7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4037;&#20316;&#25991;&#20214;&#22841;\&#24120;&#29992;&#25991;&#20070;&#27169;&#26495;\2024&#24180;&#25991;&#20070;&#27169;&#29256;-24&#24180;8&#26376;2&#26085;&#26356;&#26032;\22-4.&#34892;&#25919;&#22788;&#32602;&#20915;&#23450;&#20070;&#65288;&#26410;&#30003;&#36777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22-4.行政处罚决定书（未申辩）.dot</Template>
  <Pages>6</Pages>
  <Words>1918</Words>
  <Characters>2152</Characters>
  <Lines>8</Lines>
  <Paragraphs>2</Paragraphs>
  <TotalTime>36</TotalTime>
  <ScaleCrop>false</ScaleCrop>
  <LinksUpToDate>false</LinksUpToDate>
  <CharactersWithSpaces>2280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2024-08-23T11:55:00Z</dcterms:created>
  <dc:creator>唐大果果</dc:creator>
  <cp:lastModifiedBy>唐大果果</cp:lastModifiedBy>
  <cp:lastPrinted>2024-09-24T00:48:00Z</cp:lastPrinted>
  <dcterms:modified xsi:type="dcterms:W3CDTF">2024-09-24T01:23:38Z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1B0F190F8AC342F6B688B3616E4D51A8_11</vt:lpwstr>
  </property>
</Properties>
</file>