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spacing w:val="1"/>
          <w:kern w:val="0"/>
          <w:position w:val="-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57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hint="eastAsia" w:eastAsia="仿宋_GB2312"/>
          <w:color w:val="auto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当事人名称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津市鑫源石化有限公司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9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1120225MA07G9DG9C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地址：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天津市蓟州区下仓镇北石庄村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法定代表人：彭海洋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你单位环境违法</w:t>
      </w:r>
      <w:r>
        <w:rPr>
          <w:rFonts w:ascii="Times New Roman" w:hAnsi="Times New Roman"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/>
          <w:color w:val="auto"/>
          <w:kern w:val="0"/>
          <w:sz w:val="32"/>
          <w:szCs w:val="32"/>
        </w:rPr>
      </w:pPr>
      <w:r>
        <w:rPr>
          <w:rFonts w:ascii="Times New Roman" w:hAnsi="Times New Roman"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我局于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2024年3月13日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对你单位进行了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检查。现场检查时，你单位正常营业，天津市生态环境保护综合行政执法总队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委托天津市生态环境监测中心对你单位1号加油机的5#、6#、7#加油枪和4号加油机的10#、11#、12#加油枪的气液比进行了监测，并由天津市生态环境监测中心出具《监测报告》〔津环监（监）7-2403006-4号〕。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经调查，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发现你单位实施了以下环境违法行为：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《监测报告》〔津环监（监）7-2403006-4号〕显示：你单位1号加油机的5#加油枪气液比为0.9、7#加油枪气液比为0.8，4号加油机的11#加油枪气液比均为0.9，不符合《加油站大气污染物排放标准》（GB 20952-2020）中“5.3各种加油油气回收系统的气液比均应在大于等于1.0和小于等于1.2范围内”的规定。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以上事实，有</w:t>
      </w:r>
      <w:bookmarkStart w:id="3" w:name="PO_4_ShiShiZhengJu"/>
      <w:r>
        <w:rPr>
          <w:rFonts w:hint="eastAsia" w:ascii="Times New Roman" w:hAnsi="Times New Roman" w:eastAsia="仿宋_GB2312"/>
          <w:color w:val="auto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《监测报告》</w:t>
      </w:r>
      <w:bookmarkEnd w:id="3"/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〔津环监（监）7-2403006-4号〕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《加油站大气污染物排放标准》（GB 20952-2020）、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现场拍摄的视频以及营业执照复印件等证据为凭</w:t>
      </w:r>
      <w:r>
        <w:rPr>
          <w:rFonts w:ascii="Times New Roman" w:hAnsi="Times New Roman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你单位上述行为违反了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《中华人民共和国大气污染防治法》第四十七条第二款的规定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属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于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未按照国家有关规定正常使用油气回收装置的环境违法行为，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依法应当予以处罚。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日以《天津市生态环境局行政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处罚事先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事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〕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36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号），告知你单位违法事实、处罚依据和拟作出的处罚决定，并明确告知你单位有权进行陈述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、申辩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日向你单位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直接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送达上述文件，你单位于当日签收。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20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5月1日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你单位向我局提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出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陈述申辩意见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，主要内容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1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我站于3月16日聘请河南和众检测有限公司进行整改检测，已及时整改完毕；（附检测报告）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2.由于我站营业时间较短，未能及时发现此类问题，我站已认识到问题的严重性，及时整改，保证以后避免此类问题的发生，望贵局减轻处罚。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事先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事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〕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36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号）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及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送达回证、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你单位提出的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陈述申辩材料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等证据为凭。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经集体审议研究，你单位提出的陈述申辩意见不影响对本案违法事实的认定，但是充分考虑到你单位积极整改、营业时间较短的情况，决定采纳你单位申请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从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轻处罚的陈述申辩意见，依据《中华人民共和国行政处罚法》第三十二条第一项的规定，对你单位从轻处罚。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/>
          <w:color w:val="auto"/>
          <w:kern w:val="0"/>
          <w:sz w:val="32"/>
          <w:szCs w:val="32"/>
        </w:rPr>
      </w:pPr>
      <w:r>
        <w:rPr>
          <w:rFonts w:ascii="Times New Roman" w:hAnsi="Times New Roman" w:eastAsia="黑体"/>
          <w:color w:val="auto"/>
          <w:kern w:val="0"/>
          <w:sz w:val="32"/>
          <w:szCs w:val="32"/>
        </w:rPr>
        <w:t>二、</w:t>
      </w:r>
      <w:r>
        <w:rPr>
          <w:rFonts w:hint="eastAsia" w:ascii="Times New Roman" w:hAnsi="Times New Roman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依据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《中华人民共和国大气污染防治法》第一百零八条第四项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的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规定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，我局：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责令你单位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7日内改正违法行为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2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对你单位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处罚款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二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万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五千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/>
          <w:color w:val="auto"/>
          <w:kern w:val="0"/>
          <w:sz w:val="32"/>
          <w:szCs w:val="32"/>
        </w:rPr>
      </w:pPr>
      <w:r>
        <w:rPr>
          <w:rFonts w:ascii="Times New Roman" w:hAnsi="Times New Roman" w:eastAsia="黑体"/>
          <w:color w:val="auto"/>
          <w:kern w:val="0"/>
          <w:sz w:val="32"/>
          <w:szCs w:val="32"/>
        </w:rPr>
        <w:t>三、</w:t>
      </w:r>
      <w:r>
        <w:rPr>
          <w:rFonts w:hint="eastAsia" w:ascii="Times New Roman" w:hAnsi="Times New Roman" w:eastAsia="黑体"/>
          <w:color w:val="auto"/>
          <w:kern w:val="0"/>
          <w:sz w:val="32"/>
          <w:szCs w:val="32"/>
        </w:rPr>
        <w:t>责令改正和</w:t>
      </w:r>
      <w:r>
        <w:rPr>
          <w:rFonts w:ascii="Times New Roman" w:hAnsi="Times New Roman" w:eastAsia="黑体"/>
          <w:color w:val="auto"/>
          <w:kern w:val="0"/>
          <w:sz w:val="32"/>
          <w:szCs w:val="32"/>
        </w:rPr>
        <w:t>处罚决定的履行方式和期限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楷体"/>
          <w:color w:val="auto"/>
          <w:kern w:val="0"/>
          <w:sz w:val="32"/>
          <w:szCs w:val="32"/>
        </w:rPr>
      </w:pPr>
      <w:r>
        <w:rPr>
          <w:rFonts w:ascii="Times New Roman" w:hAnsi="Times New Roman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日内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改正违法行为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按照国家有关规定安装并正常使用油气回收装置。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楷体"/>
          <w:color w:val="auto"/>
          <w:kern w:val="0"/>
          <w:sz w:val="32"/>
          <w:szCs w:val="32"/>
        </w:rPr>
      </w:pPr>
      <w:r>
        <w:rPr>
          <w:rFonts w:ascii="Times New Roman" w:hAnsi="Times New Roman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Times New Roman" w:hAnsi="Times New Roman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Times New Roman" w:hAnsi="Times New Roman" w:eastAsia="楷体"/>
          <w:color w:val="auto"/>
          <w:kern w:val="0"/>
          <w:sz w:val="32"/>
          <w:szCs w:val="32"/>
        </w:rPr>
        <w:t>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依据《中华人民共和国行政处罚法》和《罚款决定与罚款收缴分离实施办法》的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领取《非税收入统一缴款书（缴款通知书）》并缴至指定银行。你单位逾期不缴纳罚款的，我局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依法每日按罚款数额的3%加处罚款</w:t>
      </w:r>
      <w:r>
        <w:rPr>
          <w:rFonts w:eastAsia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>四、申请行政复议或者提起行政诉讼的途径和期限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Style w:val="14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Style w:val="14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如对本行政处罚决定不服，你单位可在收到本决定书之日起60日内向天津市人民政府申请行政复议（天津市司法局，咨询电话：23082169；互联网申请邮箱：</w:t>
      </w:r>
      <w:r>
        <w:rPr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tjsxzfy@tj.gov.cn），也可在6个月内直接向天津铁路运输法院提起行政诉讼。申请行政复议或者提起行政诉讼，不停止本行政处罚决定的执行。逾期不申请行政复议，不提起行政诉讼，又不履行本行政处罚决定的，我局将依法向天津市</w:t>
      </w:r>
      <w:r>
        <w:rPr>
          <w:rStyle w:val="14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南开区人民法院申请强制执行。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jc w:val="center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jc w:val="both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jc w:val="both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jc w:val="both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jc w:val="both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jc w:val="both"/>
        <w:textAlignment w:val="auto"/>
        <w:rPr>
          <w:rFonts w:eastAsia="仿宋_GB2312"/>
          <w:color w:val="auto"/>
          <w:kern w:val="0"/>
          <w:sz w:val="28"/>
          <w:szCs w:val="28"/>
        </w:rPr>
      </w:pPr>
      <w:bookmarkStart w:id="5" w:name="_GoBack"/>
      <w:bookmarkEnd w:id="5"/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jc w:val="both"/>
        <w:textAlignment w:val="auto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474" w:bottom="1985" w:left="1587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ZGY3YWJhNWE4NTE5YzZjNTNlNGUxM2ZjZjEwOGYifQ=="/>
  </w:docVars>
  <w:rsids>
    <w:rsidRoot w:val="7AAA6371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6E41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76865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06B39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E6A09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52D4816"/>
    <w:rsid w:val="0BC97030"/>
    <w:rsid w:val="0DE05630"/>
    <w:rsid w:val="12CA5B28"/>
    <w:rsid w:val="14D06588"/>
    <w:rsid w:val="16FD0578"/>
    <w:rsid w:val="19143FA0"/>
    <w:rsid w:val="1BAF0A67"/>
    <w:rsid w:val="1C2C4C0F"/>
    <w:rsid w:val="23D96EAA"/>
    <w:rsid w:val="24F15196"/>
    <w:rsid w:val="26B02437"/>
    <w:rsid w:val="2A1A666F"/>
    <w:rsid w:val="2B946F65"/>
    <w:rsid w:val="2D8321C2"/>
    <w:rsid w:val="2EE92518"/>
    <w:rsid w:val="3214796D"/>
    <w:rsid w:val="3E4B53BF"/>
    <w:rsid w:val="412C510A"/>
    <w:rsid w:val="450F61CB"/>
    <w:rsid w:val="4A3E05CE"/>
    <w:rsid w:val="4A437691"/>
    <w:rsid w:val="4BD91CDD"/>
    <w:rsid w:val="4F731BF1"/>
    <w:rsid w:val="502F15FB"/>
    <w:rsid w:val="503F23C3"/>
    <w:rsid w:val="51355D30"/>
    <w:rsid w:val="51935037"/>
    <w:rsid w:val="547825CF"/>
    <w:rsid w:val="553A03CB"/>
    <w:rsid w:val="58763D60"/>
    <w:rsid w:val="5BDF2ED1"/>
    <w:rsid w:val="5F7C4535"/>
    <w:rsid w:val="624F5E3E"/>
    <w:rsid w:val="6404560A"/>
    <w:rsid w:val="64F75746"/>
    <w:rsid w:val="66B216B2"/>
    <w:rsid w:val="679D04BA"/>
    <w:rsid w:val="6851522E"/>
    <w:rsid w:val="6A2C0398"/>
    <w:rsid w:val="6C5A27B0"/>
    <w:rsid w:val="72330BA4"/>
    <w:rsid w:val="73744CD2"/>
    <w:rsid w:val="742B7C3A"/>
    <w:rsid w:val="7AAA6371"/>
    <w:rsid w:val="7C317407"/>
    <w:rsid w:val="7CB444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styleId="7">
    <w:name w:val="Balloon Text"/>
    <w:basedOn w:val="1"/>
    <w:link w:val="15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autoRedefine/>
    <w:qFormat/>
    <w:uiPriority w:val="0"/>
    <w:rPr>
      <w:color w:val="0000FF"/>
      <w:u w:val="single"/>
    </w:rPr>
  </w:style>
  <w:style w:type="character" w:customStyle="1" w:styleId="15">
    <w:name w:val="批注框文本 字符"/>
    <w:link w:val="7"/>
    <w:qFormat/>
    <w:uiPriority w:val="0"/>
    <w:rPr>
      <w:kern w:val="2"/>
      <w:sz w:val="18"/>
      <w:szCs w:val="18"/>
    </w:rPr>
  </w:style>
  <w:style w:type="character" w:customStyle="1" w:styleId="16">
    <w:name w:val="页脚 字符"/>
    <w:link w:val="8"/>
    <w:autoRedefine/>
    <w:qFormat/>
    <w:uiPriority w:val="99"/>
    <w:rPr>
      <w:kern w:val="2"/>
      <w:sz w:val="18"/>
      <w:szCs w:val="18"/>
    </w:rPr>
  </w:style>
  <w:style w:type="paragraph" w:customStyle="1" w:styleId="17">
    <w:name w:val="封皮"/>
    <w:basedOn w:val="1"/>
    <w:autoRedefine/>
    <w:qFormat/>
    <w:uiPriority w:val="0"/>
    <w:pPr>
      <w:jc w:val="center"/>
    </w:pPr>
    <w:rPr>
      <w:rFonts w:eastAsia="黑体"/>
      <w:b/>
      <w:sz w:val="72"/>
    </w:rPr>
  </w:style>
  <w:style w:type="paragraph" w:customStyle="1" w:styleId="18">
    <w:name w:val="正文1"/>
    <w:next w:val="19"/>
    <w:autoRedefine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9">
    <w:name w:val="正文文本1"/>
    <w:basedOn w:val="18"/>
    <w:autoRedefine/>
    <w:unhideWhenUsed/>
    <w:qFormat/>
    <w:uiPriority w:val="0"/>
    <w:pPr>
      <w:spacing w:beforeLines="0"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2021\&#12304;ZSD&#23457;&#26597;&#12305;2022&#24180;2023&#24180;2024&#24180;\&#12304;2024&#24180;&#12305;&#23457;&#26597;&#26696;&#20214;\D007&#8212;&#37995;&#28304;&#30707;&#21270;&#65288;5&#26376;13&#26085;&#20108;&#23457;&#65289;\007&#8212;&#34892;&#25919;&#22788;&#32602;&#20915;&#23450;&#20070;&#65288;&#37995;&#28304;&#30707;&#21270;&#12304;2024&#12305;57&#21495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007—行政处罚决定书（鑫源石化【2024】57号）.dot</Template>
  <Pages>4</Pages>
  <Words>1563</Words>
  <Characters>1716</Characters>
  <Lines>8</Lines>
  <Paragraphs>2</Paragraphs>
  <TotalTime>6</TotalTime>
  <ScaleCrop>false</ScaleCrop>
  <LinksUpToDate>false</LinksUpToDate>
  <CharactersWithSpaces>1810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2024-05-13T08:40:00Z</dcterms:created>
  <dc:creator>孙国力</dc:creator>
  <cp:lastModifiedBy>孙国力</cp:lastModifiedBy>
  <cp:lastPrinted>2024-05-21T02:54:00Z</cp:lastPrinted>
  <dcterms:modified xsi:type="dcterms:W3CDTF">2024-05-27T00:42:19Z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AE6CA1BAD8084241B0EACFFE9BBE09C6_11</vt:lpwstr>
  </property>
</Properties>
</file>