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bookmarkStart w:id="5" w:name="_GoBack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56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当事人名称：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天津市硕晋科技发展有限公司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91120224091567482H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天津市宝坻区大口屯镇产业功能区内（污水处理厂旁）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王玉君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我局于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2024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日对你单位进行了调查，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参考你单位《天津市硕晋科技发展有限公司提升改造项目环境影响评价报告书》及</w:t>
      </w:r>
      <w:r>
        <w:rPr>
          <w:rFonts w:hint="eastAsia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环评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批复文件（津宝审批许可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〔</w:t>
      </w:r>
      <w:r>
        <w:rPr>
          <w:rFonts w:hint="eastAsia" w:ascii="Times New Roman" w:hAnsi="Times New Roman" w:eastAsia="仿宋_GB2312"/>
          <w:color w:val="auto"/>
          <w:kern w:val="0"/>
          <w:position w:val="-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position w:val="-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109号）</w:t>
      </w:r>
      <w:r>
        <w:rPr>
          <w:rFonts w:hint="eastAsia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，你单位新建污泥贮存车间，用于储存入厂湿污泥、河底污泥、建筑废土及脱水污泥，同时采取车间整体换风方式并安装粉尘及恶臭污染物处理设施。经调查，</w:t>
      </w:r>
      <w:r>
        <w:rPr>
          <w:rFonts w:ascii="Times New Roman" w:hAnsi="Times New Roman"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现场检查时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，你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单位厂区内西侧堆存有建筑废土和压滤泥饼混合物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易产生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扬尘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物料，未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密闭贮存。经你单位现场负责人确认，上述物料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占地面积约为2000平方米。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《天津市硕晋科技发展有限公司提升改造项目环境影响评价报告书》及</w:t>
      </w:r>
      <w:r>
        <w:rPr>
          <w:rFonts w:hint="eastAsia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环评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批复文件（津宝审批许可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〔</w:t>
      </w:r>
      <w:r>
        <w:rPr>
          <w:rFonts w:hint="eastAsia" w:ascii="Times New Roman" w:hAnsi="Times New Roman" w:eastAsia="仿宋_GB2312"/>
          <w:color w:val="auto"/>
          <w:kern w:val="0"/>
          <w:position w:val="-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position w:val="-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109号）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ascii="Times New Roman" w:hAnsi="Times New Roman"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highlight w:val="none"/>
        </w:rPr>
        <w:t>你单位上述行为违反了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《中华人民共和国大气污染防治法》第七十二条第一款</w:t>
      </w:r>
      <w:r>
        <w:rPr>
          <w:rFonts w:ascii="Times New Roman" w:hAnsi="Times New Roman"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，属于未密闭易产生扬尘的物料的环境违法行为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电子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1.现场检查时，企业正在作业，导致未苫盖，未苫盖的干化污泥是块状而不是粉末状；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2.厂区四周设置了防尘网，确保扬尘不外溢；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3.企业已将现在贮存的物料进行了苫盖，企业定期对厂界无组织颗粒物进行检测，均未超标；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4.企业应收污泥处理欠款额较大，财务运行压力较大，一旦受到处罚将无法生存。申请减免处罚。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你单位陈述申辩意见不影响本案违法事实认定，采纳你单位积极整改违法行为和经营困难的陈述申辩意见，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依据《中华人民共和国行政处罚法》第三十二条第一项和第五项的规定，对你单位从轻处罚。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《中华人民共和国大气污染防治法》第一百一十七条第一项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一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你单位贮存易产生扬尘的物料应当密闭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bookmarkEnd w:id="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1BF16EFD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0E1462B8"/>
    <w:rsid w:val="105C5BD1"/>
    <w:rsid w:val="16FD0578"/>
    <w:rsid w:val="1BAF0A67"/>
    <w:rsid w:val="1BF16EFD"/>
    <w:rsid w:val="218E496B"/>
    <w:rsid w:val="23D96EAA"/>
    <w:rsid w:val="24F15196"/>
    <w:rsid w:val="2A1A666F"/>
    <w:rsid w:val="2A5B4A14"/>
    <w:rsid w:val="2B946F65"/>
    <w:rsid w:val="2D8321C2"/>
    <w:rsid w:val="2EE92518"/>
    <w:rsid w:val="3214796D"/>
    <w:rsid w:val="3C045307"/>
    <w:rsid w:val="450F61CB"/>
    <w:rsid w:val="4A3E05CE"/>
    <w:rsid w:val="4A437691"/>
    <w:rsid w:val="4BD91CDD"/>
    <w:rsid w:val="4F731BF1"/>
    <w:rsid w:val="502F15FB"/>
    <w:rsid w:val="503F23C3"/>
    <w:rsid w:val="51935037"/>
    <w:rsid w:val="51FE1A20"/>
    <w:rsid w:val="553A03CB"/>
    <w:rsid w:val="58763D60"/>
    <w:rsid w:val="5BDF2ED1"/>
    <w:rsid w:val="5F7C4535"/>
    <w:rsid w:val="624F5E3E"/>
    <w:rsid w:val="6404560A"/>
    <w:rsid w:val="64766517"/>
    <w:rsid w:val="64F75746"/>
    <w:rsid w:val="66B216B2"/>
    <w:rsid w:val="679D04BA"/>
    <w:rsid w:val="6851522E"/>
    <w:rsid w:val="6C5A27B0"/>
    <w:rsid w:val="706C1141"/>
    <w:rsid w:val="72330BA4"/>
    <w:rsid w:val="73744CD2"/>
    <w:rsid w:val="742B7C3A"/>
    <w:rsid w:val="7A7D53BC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%20Files\hemin548888\FileStorage\File\2024-01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136</TotalTime>
  <ScaleCrop>false</ScaleCrop>
  <LinksUpToDate>false</LinksUpToDate>
  <CharactersWithSpaces>1374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2024-02-02T08:50:00Z</dcterms:created>
  <dc:creator>何敏</dc:creator>
  <cp:lastModifiedBy>何敏</cp:lastModifiedBy>
  <cp:lastPrinted>2024-05-10T06:26:00Z</cp:lastPrinted>
  <dcterms:modified xsi:type="dcterms:W3CDTF">2024-05-10T07:27:47Z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C1620FA6DE184E7780675FBB412EEB1E_13</vt:lpwstr>
  </property>
</Properties>
</file>