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000000" w:themeColor="text1"/>
          <w:kern w:val="0"/>
          <w:sz w:val="44"/>
          <w:szCs w:val="44"/>
          <w14:textFill>
            <w14:solidFill>
              <w14:schemeClr w14:val="tx1"/>
            </w14:solidFill>
          </w14:textFill>
        </w:rPr>
      </w:pPr>
      <w:bookmarkStart w:id="0" w:name="PO_2_DanWeiMingCheng"/>
      <w:bookmarkStart w:id="1" w:name="PO_2_ChuFaAnZi"/>
      <w:r>
        <w:rPr>
          <w:rFonts w:eastAsia="方正小标宋简体"/>
          <w:color w:val="000000" w:themeColor="text1"/>
          <w:kern w:val="0"/>
          <w:sz w:val="44"/>
          <w:szCs w:val="44"/>
          <w14:textFill>
            <w14:solidFill>
              <w14:schemeClr w14:val="tx1"/>
            </w14:solidFill>
          </w14:textFill>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000000" w:themeColor="text1"/>
          <w:spacing w:val="1"/>
          <w:kern w:val="0"/>
          <w:sz w:val="44"/>
          <w:szCs w:val="44"/>
          <w14:textFill>
            <w14:solidFill>
              <w14:schemeClr w14:val="tx1"/>
            </w14:solidFill>
          </w14:textFill>
        </w:rPr>
      </w:pPr>
      <w:r>
        <w:rPr>
          <w:rFonts w:eastAsia="方正小标宋简体"/>
          <w:color w:val="000000" w:themeColor="text1"/>
          <w:spacing w:val="1"/>
          <w:kern w:val="0"/>
          <w:sz w:val="44"/>
          <w:szCs w:val="44"/>
          <w14:textFill>
            <w14:solidFill>
              <w14:schemeClr w14:val="tx1"/>
            </w14:solidFill>
          </w14:textFill>
        </w:rPr>
        <w:t>行政处</w:t>
      </w:r>
      <w:r>
        <w:rPr>
          <w:rFonts w:eastAsia="方正小标宋简体"/>
          <w:color w:val="000000" w:themeColor="text1"/>
          <w:kern w:val="0"/>
          <w:sz w:val="44"/>
          <w:szCs w:val="44"/>
          <w14:textFill>
            <w14:solidFill>
              <w14:schemeClr w14:val="tx1"/>
            </w14:solidFill>
          </w14:textFill>
        </w:rPr>
        <w:t>罚决</w:t>
      </w:r>
      <w:r>
        <w:rPr>
          <w:rFonts w:eastAsia="方正小标宋简体"/>
          <w:color w:val="000000" w:themeColor="text1"/>
          <w:spacing w:val="1"/>
          <w:kern w:val="0"/>
          <w:sz w:val="44"/>
          <w:szCs w:val="44"/>
          <w14:textFill>
            <w14:solidFill>
              <w14:schemeClr w14:val="tx1"/>
            </w14:solidFill>
          </w14:textFill>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000000" w:themeColor="text1"/>
          <w:spacing w:val="1"/>
          <w:kern w:val="0"/>
          <w:position w:val="-2"/>
          <w:sz w:val="32"/>
          <w:szCs w:val="32"/>
          <w14:textFill>
            <w14:solidFill>
              <w14:schemeClr w14:val="tx1"/>
            </w14:solidFill>
          </w14:textFill>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r>
        <w:rPr>
          <w:rFonts w:eastAsia="仿宋_GB2312"/>
          <w:color w:val="000000" w:themeColor="text1"/>
          <w:spacing w:val="1"/>
          <w:kern w:val="0"/>
          <w:position w:val="-2"/>
          <w:sz w:val="32"/>
          <w:szCs w:val="32"/>
          <w14:textFill>
            <w14:solidFill>
              <w14:schemeClr w14:val="tx1"/>
            </w14:solidFill>
          </w14:textFill>
        </w:rPr>
        <w:t>津市</w:t>
      </w:r>
      <w:bookmarkEnd w:id="1"/>
      <w:r>
        <w:rPr>
          <w:rFonts w:eastAsia="仿宋_GB2312"/>
          <w:color w:val="000000" w:themeColor="text1"/>
          <w:spacing w:val="1"/>
          <w:kern w:val="0"/>
          <w:position w:val="-2"/>
          <w:sz w:val="32"/>
          <w:szCs w:val="32"/>
          <w14:textFill>
            <w14:solidFill>
              <w14:schemeClr w14:val="tx1"/>
            </w14:solidFill>
          </w14:textFill>
        </w:rPr>
        <w:t>环罚字</w:t>
      </w:r>
      <w:bookmarkStart w:id="2" w:name="PO_7_NianDuBianHao"/>
      <w:r>
        <w:rPr>
          <w:rFonts w:eastAsia="仿宋_GB2312"/>
          <w:color w:val="000000" w:themeColor="text1"/>
          <w:kern w:val="0"/>
          <w:position w:val="-2"/>
          <w:sz w:val="32"/>
          <w:szCs w:val="32"/>
          <w14:textFill>
            <w14:solidFill>
              <w14:schemeClr w14:val="tx1"/>
            </w14:solidFill>
          </w14:textFill>
        </w:rPr>
        <w:t>〔</w:t>
      </w:r>
      <w:bookmarkEnd w:id="2"/>
      <w:r>
        <w:rPr>
          <w:rFonts w:hint="eastAsia" w:eastAsia="仿宋_GB2312"/>
          <w:color w:val="000000" w:themeColor="text1"/>
          <w:kern w:val="0"/>
          <w:position w:val="-2"/>
          <w:sz w:val="32"/>
          <w:szCs w:val="32"/>
          <w:lang w:eastAsia="zh-CN"/>
          <w14:textFill>
            <w14:solidFill>
              <w14:schemeClr w14:val="tx1"/>
            </w14:solidFill>
          </w14:textFill>
        </w:rPr>
        <w:t>2024</w:t>
      </w:r>
      <w:r>
        <w:rPr>
          <w:rFonts w:eastAsia="仿宋_GB2312"/>
          <w:color w:val="000000" w:themeColor="text1"/>
          <w:kern w:val="0"/>
          <w:position w:val="-2"/>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21</w:t>
      </w:r>
      <w:r>
        <w:rPr>
          <w:rFonts w:eastAsia="仿宋_GB2312"/>
          <w:color w:val="000000" w:themeColor="text1"/>
          <w:kern w:val="0"/>
          <w:position w:val="-2"/>
          <w:sz w:val="32"/>
          <w:szCs w:val="32"/>
          <w14:textFill>
            <w14:solidFill>
              <w14:schemeClr w14:val="tx1"/>
            </w14:solidFill>
          </w14:textFill>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000000" w:themeColor="text1"/>
          <w:kern w:val="0"/>
          <w:position w:val="-2"/>
          <w:sz w:val="32"/>
          <w:szCs w:val="32"/>
          <w14:textFill>
            <w14:solidFill>
              <w14:schemeClr w14:val="tx1"/>
            </w14:solidFill>
          </w14:textFill>
        </w:rPr>
      </w:pPr>
    </w:p>
    <w:p>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纳笛蔻（天津）美容用品实业有限公司</w:t>
      </w:r>
      <w:r>
        <w:rPr>
          <w:rFonts w:eastAsia="仿宋_GB2312"/>
          <w:color w:val="000000" w:themeColor="text1"/>
          <w:kern w:val="0"/>
          <w:sz w:val="32"/>
          <w:szCs w:val="32"/>
          <w14:textFill>
            <w14:solidFill>
              <w14:schemeClr w14:val="tx1"/>
            </w14:solidFill>
          </w14:textFill>
        </w:rPr>
        <w:t>：</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统一社会信用代码：</w:t>
      </w:r>
      <w:r>
        <w:rPr>
          <w:rFonts w:hint="eastAsia" w:eastAsia="仿宋_GB2312"/>
          <w:color w:val="000000" w:themeColor="text1"/>
          <w:kern w:val="0"/>
          <w:sz w:val="32"/>
          <w:szCs w:val="32"/>
          <w14:textFill>
            <w14:solidFill>
              <w14:schemeClr w14:val="tx1"/>
            </w14:solidFill>
          </w14:textFill>
        </w:rPr>
        <w:t>91120112MA05JEKF39</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000000" w:themeColor="text1"/>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住所</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天津市津南区八里台镇八里台工业区建设</w:t>
      </w:r>
      <w:r>
        <w:rPr>
          <w:rFonts w:hint="eastAsia" w:eastAsia="仿宋_GB2312"/>
          <w:color w:val="000000" w:themeColor="text1"/>
          <w:kern w:val="0"/>
          <w:sz w:val="32"/>
          <w:szCs w:val="32"/>
          <w:lang w:val="en-US" w:eastAsia="zh-CN"/>
          <w14:textFill>
            <w14:solidFill>
              <w14:schemeClr w14:val="tx1"/>
            </w14:solidFill>
          </w14:textFill>
        </w:rPr>
        <w:t>5支路天津市佳德盛旺印刷有限公司厂区南侧厂房</w:t>
      </w:r>
    </w:p>
    <w:p>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法定代表人：</w:t>
      </w:r>
      <w:r>
        <w:rPr>
          <w:rFonts w:hint="eastAsia" w:eastAsia="仿宋_GB2312"/>
          <w:color w:val="000000" w:themeColor="text1"/>
          <w:kern w:val="0"/>
          <w:sz w:val="32"/>
          <w:szCs w:val="32"/>
          <w:lang w:val="en-US" w:eastAsia="zh-CN"/>
          <w14:textFill>
            <w14:solidFill>
              <w14:schemeClr w14:val="tx1"/>
            </w14:solidFill>
          </w14:textFill>
        </w:rPr>
        <w:t>李东洪</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你单位环境违法</w:t>
      </w:r>
      <w:r>
        <w:rPr>
          <w:rFonts w:eastAsia="仿宋_GB2312"/>
          <w:color w:val="000000" w:themeColor="text1"/>
          <w:kern w:val="0"/>
          <w:position w:val="-2"/>
          <w:sz w:val="32"/>
          <w:szCs w:val="32"/>
          <w14:textFill>
            <w14:solidFill>
              <w14:schemeClr w14:val="tx1"/>
            </w14:solidFill>
          </w14:textFill>
        </w:rPr>
        <w:t>一案，我局经调查，现已审查终结。</w:t>
      </w:r>
    </w:p>
    <w:p>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一、调查情况及发现的环境违法事实、证据和陈述申辩（听证）及采纳情况</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我局于</w:t>
      </w:r>
      <w:r>
        <w:rPr>
          <w:rFonts w:eastAsia="仿宋_GB2312"/>
          <w:color w:val="000000" w:themeColor="text1"/>
          <w:sz w:val="32"/>
          <w:szCs w:val="32"/>
          <w14:textFill>
            <w14:solidFill>
              <w14:schemeClr w14:val="tx1"/>
            </w14:solidFill>
          </w14:textFill>
        </w:rPr>
        <w:t>20</w:t>
      </w:r>
      <w:r>
        <w:rPr>
          <w:rFonts w:hint="eastAsia" w:eastAsia="仿宋_GB2312"/>
          <w:color w:val="000000" w:themeColor="text1"/>
          <w:sz w:val="32"/>
          <w:szCs w:val="32"/>
          <w:lang w:val="en-US" w:eastAsia="zh-CN"/>
          <w14:textFill>
            <w14:solidFill>
              <w14:schemeClr w14:val="tx1"/>
            </w14:solidFill>
          </w14:textFill>
        </w:rPr>
        <w:t>23</w:t>
      </w:r>
      <w:r>
        <w:rPr>
          <w:rFonts w:eastAsia="仿宋_GB2312"/>
          <w:color w:val="000000" w:themeColor="text1"/>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11</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7</w:t>
      </w:r>
      <w:r>
        <w:rPr>
          <w:rFonts w:eastAsia="仿宋_GB2312"/>
          <w:color w:val="000000" w:themeColor="text1"/>
          <w:sz w:val="32"/>
          <w:szCs w:val="32"/>
          <w14:textFill>
            <w14:solidFill>
              <w14:schemeClr w14:val="tx1"/>
            </w14:solidFill>
          </w14:textFill>
        </w:rPr>
        <w:t>日对你单位进行了调查，</w:t>
      </w:r>
      <w:r>
        <w:rPr>
          <w:rFonts w:hint="eastAsia" w:eastAsia="仿宋_GB2312"/>
          <w:color w:val="000000" w:themeColor="text1"/>
          <w:sz w:val="32"/>
          <w:szCs w:val="32"/>
          <w:lang w:val="en-US" w:eastAsia="zh-CN"/>
          <w14:textFill>
            <w14:solidFill>
              <w14:schemeClr w14:val="tx1"/>
            </w14:solidFill>
          </w14:textFill>
        </w:rPr>
        <w:t>根据你单位《纳笛蔻（天津）美容用品实业有限公司年产3600万盒美甲片项目建设项目环境影响报告表》，你单位注塑成型工序产生的有机废气VOCs经注塑机上方的顶吸式集气罩收集后经“活性炭吸附-脱附-催化燃烧装置”处理后由一根15m高的排气筒P1排放。经调查，</w:t>
      </w:r>
      <w:r>
        <w:rPr>
          <w:rFonts w:eastAsia="仿宋_GB2312"/>
          <w:color w:val="000000" w:themeColor="text1"/>
          <w:sz w:val="32"/>
          <w:szCs w:val="32"/>
          <w14:textFill>
            <w14:solidFill>
              <w14:schemeClr w14:val="tx1"/>
            </w14:solidFill>
          </w14:textFill>
        </w:rPr>
        <w:t>发现你单位实施了以下环境违法行为：</w:t>
      </w:r>
    </w:p>
    <w:p>
      <w:pPr>
        <w:tabs>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2023年11月7日，我局对你单位现场检查时，你单位注塑车间共有12台注塑机正在生产，配套的污染防治设施“活性炭吸附-脱附-催化燃烧装置”未开启。</w:t>
      </w:r>
    </w:p>
    <w:p>
      <w:pPr>
        <w:tabs>
          <w:tab w:val="left" w:pos="8940"/>
        </w:tabs>
        <w:autoSpaceDE w:val="0"/>
        <w:autoSpaceDN w:val="0"/>
        <w:adjustRightInd w:val="0"/>
        <w:snapToGrid w:val="0"/>
        <w:spacing w:line="360" w:lineRule="auto"/>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w:t>
      </w:r>
      <w:bookmarkStart w:id="3" w:name="PO_4_ShiShiZhengJu"/>
      <w:r>
        <w:rPr>
          <w:rFonts w:eastAsia="仿宋_GB2312"/>
          <w:color w:val="000000" w:themeColor="text1"/>
          <w:kern w:val="0"/>
          <w:sz w:val="32"/>
          <w:szCs w:val="32"/>
          <w14:textFill>
            <w14:solidFill>
              <w14:schemeClr w14:val="tx1"/>
            </w14:solidFill>
          </w14:textFill>
        </w:rPr>
        <w:t>《天津市生态环境局现场检查（勘察）笔录》《天津市生态环境局调查询问笔录》</w:t>
      </w:r>
      <w:r>
        <w:rPr>
          <w:rFonts w:hint="eastAsia"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你单位的</w:t>
      </w:r>
      <w:r>
        <w:rPr>
          <w:rFonts w:hint="eastAsia" w:eastAsia="仿宋_GB2312"/>
          <w:color w:val="000000" w:themeColor="text1"/>
          <w:sz w:val="32"/>
          <w:szCs w:val="32"/>
          <w:lang w:val="en-US" w:eastAsia="zh-CN"/>
          <w14:textFill>
            <w14:solidFill>
              <w14:schemeClr w14:val="tx1"/>
            </w14:solidFill>
          </w14:textFill>
        </w:rPr>
        <w:t>《纳笛蔻（天津）美容用品实业有限公司年产3600万盒美甲片项目建设项目环境影响报告表》</w:t>
      </w:r>
      <w:r>
        <w:rPr>
          <w:rFonts w:hint="eastAsia" w:eastAsia="仿宋_GB2312"/>
          <w:color w:val="000000" w:themeColor="text1"/>
          <w:sz w:val="32"/>
          <w:szCs w:val="32"/>
          <w:lang w:eastAsia="zh-CN"/>
          <w14:textFill>
            <w14:solidFill>
              <w14:schemeClr w14:val="tx1"/>
            </w14:solidFill>
          </w14:textFill>
        </w:rPr>
        <w:t>、</w:t>
      </w:r>
      <w:r>
        <w:rPr>
          <w:rFonts w:eastAsia="仿宋_GB2312"/>
          <w:color w:val="000000" w:themeColor="text1"/>
          <w:sz w:val="32"/>
          <w:szCs w:val="32"/>
          <w14:textFill>
            <w14:solidFill>
              <w14:schemeClr w14:val="tx1"/>
            </w14:solidFill>
          </w14:textFill>
        </w:rPr>
        <w:t>现场拍摄的视频以及营业执照复印件</w:t>
      </w:r>
      <w:bookmarkEnd w:id="3"/>
      <w:r>
        <w:rPr>
          <w:rFonts w:eastAsia="仿宋_GB2312"/>
          <w:color w:val="000000" w:themeColor="text1"/>
          <w:sz w:val="32"/>
          <w:szCs w:val="32"/>
          <w14:textFill>
            <w14:solidFill>
              <w14:schemeClr w14:val="tx1"/>
            </w14:solidFill>
          </w14:textFill>
        </w:rPr>
        <w:t>等证据为凭。</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你单位上述行为违反了</w:t>
      </w:r>
      <w:r>
        <w:rPr>
          <w:rFonts w:hint="eastAsia" w:eastAsia="仿宋_GB2312"/>
          <w:color w:val="000000" w:themeColor="text1"/>
          <w:sz w:val="32"/>
          <w:szCs w:val="32"/>
          <w:lang w:val="en-US" w:eastAsia="zh-CN"/>
          <w14:textFill>
            <w14:solidFill>
              <w14:schemeClr w14:val="tx1"/>
            </w14:solidFill>
          </w14:textFill>
        </w:rPr>
        <w:t>《中华人民共和国大气污染防治法》第四十五条</w:t>
      </w:r>
      <w:r>
        <w:rPr>
          <w:rFonts w:eastAsia="仿宋_GB2312"/>
          <w:color w:val="000000" w:themeColor="text1"/>
          <w:sz w:val="32"/>
          <w:szCs w:val="32"/>
          <w14:textFill>
            <w14:solidFill>
              <w14:schemeClr w14:val="tx1"/>
            </w14:solidFill>
          </w14:textFill>
        </w:rPr>
        <w:t>的规定</w:t>
      </w:r>
      <w:r>
        <w:rPr>
          <w:rFonts w:eastAsia="仿宋_GB2312"/>
          <w:color w:val="000000" w:themeColor="text1"/>
          <w:kern w:val="0"/>
          <w:sz w:val="32"/>
          <w:szCs w:val="32"/>
          <w14:textFill>
            <w14:solidFill>
              <w14:schemeClr w14:val="tx1"/>
            </w14:solidFill>
          </w14:textFill>
        </w:rPr>
        <w:t xml:space="preserve">，依法应当予以处罚。 </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18</w:t>
      </w:r>
      <w:r>
        <w:rPr>
          <w:rFonts w:eastAsia="仿宋_GB2312"/>
          <w:color w:val="000000" w:themeColor="text1"/>
          <w:kern w:val="0"/>
          <w:sz w:val="32"/>
          <w:szCs w:val="32"/>
          <w14:textFill>
            <w14:solidFill>
              <w14:schemeClr w14:val="tx1"/>
            </w14:solidFill>
          </w14:textFill>
        </w:rPr>
        <w:t>日以《天津市生态环境局行政</w:t>
      </w:r>
      <w:r>
        <w:rPr>
          <w:rFonts w:hint="eastAsia" w:eastAsia="仿宋_GB2312"/>
          <w:color w:val="000000" w:themeColor="text1"/>
          <w:kern w:val="0"/>
          <w:sz w:val="32"/>
          <w:szCs w:val="32"/>
          <w14:textFill>
            <w14:solidFill>
              <w14:schemeClr w14:val="tx1"/>
            </w14:solidFill>
          </w14:textFill>
        </w:rPr>
        <w:t>处罚事先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241</w:t>
      </w:r>
      <w:r>
        <w:rPr>
          <w:rFonts w:eastAsia="仿宋_GB2312"/>
          <w:color w:val="000000" w:themeColor="text1"/>
          <w:kern w:val="0"/>
          <w:sz w:val="32"/>
          <w:szCs w:val="32"/>
          <w14:textFill>
            <w14:solidFill>
              <w14:schemeClr w14:val="tx1"/>
            </w14:solidFill>
          </w14:textFill>
        </w:rPr>
        <w:t>号），告知你单位违法事实、处罚依据和拟作出的处罚决定，并明确告知你单位有权</w:t>
      </w:r>
      <w:r>
        <w:rPr>
          <w:rFonts w:hint="eastAsia" w:eastAsia="仿宋_GB2312"/>
          <w:color w:val="000000" w:themeColor="text1"/>
          <w:kern w:val="0"/>
          <w:sz w:val="32"/>
          <w:szCs w:val="32"/>
          <w:lang w:val="en-US" w:eastAsia="zh-CN"/>
          <w14:textFill>
            <w14:solidFill>
              <w14:schemeClr w14:val="tx1"/>
            </w14:solidFill>
          </w14:textFill>
        </w:rPr>
        <w:t>提出</w:t>
      </w:r>
      <w:r>
        <w:rPr>
          <w:rFonts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14:textFill>
            <w14:solidFill>
              <w14:schemeClr w14:val="tx1"/>
            </w14:solidFill>
          </w14:textFill>
        </w:rPr>
        <w:t>、申辩</w:t>
      </w:r>
      <w:r>
        <w:rPr>
          <w:rFonts w:hint="eastAsia" w:eastAsia="仿宋_GB2312"/>
          <w:color w:val="000000" w:themeColor="text1"/>
          <w:kern w:val="0"/>
          <w:sz w:val="32"/>
          <w:szCs w:val="32"/>
          <w:lang w:val="en-US" w:eastAsia="zh-CN"/>
          <w14:textFill>
            <w14:solidFill>
              <w14:schemeClr w14:val="tx1"/>
            </w14:solidFill>
          </w14:textFill>
        </w:rPr>
        <w:t>意见</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我局于</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20</w:t>
      </w:r>
      <w:r>
        <w:rPr>
          <w:rFonts w:hint="eastAsia" w:eastAsia="仿宋_GB2312"/>
          <w:color w:val="000000" w:themeColor="text1"/>
          <w:kern w:val="0"/>
          <w:sz w:val="32"/>
          <w:szCs w:val="32"/>
          <w14:textFill>
            <w14:solidFill>
              <w14:schemeClr w14:val="tx1"/>
            </w14:solidFill>
          </w14:textFill>
        </w:rPr>
        <w:t>日向你单位</w:t>
      </w:r>
      <w:r>
        <w:rPr>
          <w:rFonts w:hint="eastAsia" w:eastAsia="仿宋_GB2312"/>
          <w:color w:val="000000" w:themeColor="text1"/>
          <w:kern w:val="0"/>
          <w:sz w:val="32"/>
          <w:szCs w:val="32"/>
          <w:lang w:eastAsia="zh-CN"/>
          <w14:textFill>
            <w14:solidFill>
              <w14:schemeClr w14:val="tx1"/>
            </w14:solidFill>
          </w14:textFill>
        </w:rPr>
        <w:t>直接</w:t>
      </w:r>
      <w:r>
        <w:rPr>
          <w:rFonts w:hint="eastAsia" w:eastAsia="仿宋_GB2312"/>
          <w:color w:val="000000" w:themeColor="text1"/>
          <w:kern w:val="0"/>
          <w:sz w:val="32"/>
          <w:szCs w:val="32"/>
          <w14:textFill>
            <w14:solidFill>
              <w14:schemeClr w14:val="tx1"/>
            </w14:solidFill>
          </w14:textFill>
        </w:rPr>
        <w:t>送达上述文件。</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hint="eastAsia"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12</w:t>
      </w:r>
      <w:r>
        <w:rPr>
          <w:rFonts w:hint="eastAsia" w:eastAsia="仿宋_GB2312"/>
          <w:color w:val="000000" w:themeColor="text1"/>
          <w:kern w:val="0"/>
          <w:sz w:val="32"/>
          <w:szCs w:val="32"/>
          <w14:textFill>
            <w14:solidFill>
              <w14:schemeClr w14:val="tx1"/>
            </w14:solidFill>
          </w14:textFill>
        </w:rPr>
        <w:t>月</w:t>
      </w:r>
      <w:r>
        <w:rPr>
          <w:rFonts w:hint="eastAsia" w:eastAsia="仿宋_GB2312"/>
          <w:color w:val="000000" w:themeColor="text1"/>
          <w:kern w:val="0"/>
          <w:sz w:val="32"/>
          <w:szCs w:val="32"/>
          <w:lang w:val="en-US" w:eastAsia="zh-CN"/>
          <w14:textFill>
            <w14:solidFill>
              <w14:schemeClr w14:val="tx1"/>
            </w14:solidFill>
          </w14:textFill>
        </w:rPr>
        <w:t>21</w:t>
      </w:r>
      <w:r>
        <w:rPr>
          <w:rFonts w:hint="eastAsia" w:eastAsia="仿宋_GB2312"/>
          <w:color w:val="000000" w:themeColor="text1"/>
          <w:kern w:val="0"/>
          <w:sz w:val="32"/>
          <w:szCs w:val="32"/>
          <w14:textFill>
            <w14:solidFill>
              <w14:schemeClr w14:val="tx1"/>
            </w14:solidFill>
          </w14:textFill>
        </w:rPr>
        <w:t>日，你单位向我局</w:t>
      </w:r>
      <w:r>
        <w:rPr>
          <w:rFonts w:hint="eastAsia" w:eastAsia="仿宋_GB2312"/>
          <w:color w:val="000000" w:themeColor="text1"/>
          <w:kern w:val="0"/>
          <w:sz w:val="32"/>
          <w:szCs w:val="32"/>
          <w:lang w:val="en-US" w:eastAsia="zh-CN"/>
          <w14:textFill>
            <w14:solidFill>
              <w14:schemeClr w14:val="tx1"/>
            </w14:solidFill>
          </w14:textFill>
        </w:rPr>
        <w:t>提出</w:t>
      </w:r>
      <w:r>
        <w:rPr>
          <w:rFonts w:hint="eastAsia" w:eastAsia="仿宋_GB2312"/>
          <w:color w:val="000000" w:themeColor="text1"/>
          <w:kern w:val="0"/>
          <w:sz w:val="32"/>
          <w:szCs w:val="32"/>
          <w14:textFill>
            <w14:solidFill>
              <w14:schemeClr w14:val="tx1"/>
            </w14:solidFill>
          </w14:textFill>
        </w:rPr>
        <w:t>陈述</w:t>
      </w:r>
      <w:r>
        <w:rPr>
          <w:rFonts w:hint="eastAsia" w:eastAsia="仿宋_GB2312"/>
          <w:color w:val="000000" w:themeColor="text1"/>
          <w:kern w:val="0"/>
          <w:sz w:val="32"/>
          <w:szCs w:val="32"/>
          <w:lang w:eastAsia="zh-CN"/>
          <w14:textFill>
            <w14:solidFill>
              <w14:schemeClr w14:val="tx1"/>
            </w14:solidFill>
          </w14:textFill>
        </w:rPr>
        <w:t>、</w:t>
      </w:r>
      <w:r>
        <w:rPr>
          <w:rFonts w:hint="eastAsia" w:eastAsia="仿宋_GB2312"/>
          <w:color w:val="000000" w:themeColor="text1"/>
          <w:kern w:val="0"/>
          <w:sz w:val="32"/>
          <w:szCs w:val="32"/>
          <w14:textFill>
            <w14:solidFill>
              <w14:schemeClr w14:val="tx1"/>
            </w14:solidFill>
          </w14:textFill>
        </w:rPr>
        <w:t>申辩意见</w:t>
      </w:r>
      <w:r>
        <w:rPr>
          <w:rFonts w:hint="eastAsia" w:eastAsia="仿宋_GB2312"/>
          <w:color w:val="000000" w:themeColor="text1"/>
          <w:kern w:val="0"/>
          <w:sz w:val="32"/>
          <w:szCs w:val="32"/>
          <w:lang w:eastAsia="zh-CN"/>
          <w14:textFill>
            <w14:solidFill>
              <w14:schemeClr w14:val="tx1"/>
            </w14:solidFill>
          </w14:textFill>
        </w:rPr>
        <w:t>，主要内容</w:t>
      </w:r>
      <w:r>
        <w:rPr>
          <w:rFonts w:hint="eastAsia" w:eastAsia="仿宋_GB2312"/>
          <w:color w:val="000000" w:themeColor="text1"/>
          <w:kern w:val="0"/>
          <w:sz w:val="32"/>
          <w:szCs w:val="32"/>
          <w14:textFill>
            <w14:solidFill>
              <w14:schemeClr w14:val="tx1"/>
            </w14:solidFill>
          </w14:textFill>
        </w:rPr>
        <w:t>如下：</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1.（2023年）11月7日，我公司注塑车间冷水机设备出现故障导致总闸跳闸进行检修线路，导致环保设备断电无法启动，设备停止大概30-60分钟，我公司派人进行维修完毕后，正好市生态环境局同志来我公司进行检查，正好遇见我公司专业人员启动设备，于是市生态环境局同志认为环保设备未开启，我公司立即派专人启动环保设备保持其正常运行。</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2.我公司当时车间门窗在关闭状态，未造成污染物直接排放至大气环境中，我公司不存在有意违反管理要求。</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3.我公司高度重视生态环保工作，安排专人对环保设备每天进行巡视记录。在重污染天气时，我公司严格按照区域应急联动要求和应急预案有关规定，在发展经济的同时，按照环保要求加强管理，每年委托第三方检测公司均对我公司进行废水、废气、噪声检测。</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4.受三年疫情影响，我公司现经营情况只能维持发放职工工资，我公司从未裁员，按时为职员发放工资并缴纳保险。我公司不仅在经营期间照顾本村生活困难村民，还一直从事着爱心事业，从03年开始，陆续为河南发大水、新冠疫情、承德隆化县扶贫捐款，参加了津南区公益捐款、津南红十字会捐款、八里台镇每年组织的捐款、吉林公益捐款、上海公益捐款等公益事业，十多年来，我公司累计捐款了约80余万元。</w:t>
      </w:r>
    </w:p>
    <w:p>
      <w:pPr>
        <w:numPr>
          <w:ilvl w:val="0"/>
          <w:numId w:val="0"/>
        </w:num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default" w:eastAsia="仿宋_GB2312"/>
          <w:color w:val="000000" w:themeColor="text1"/>
          <w:kern w:val="0"/>
          <w:sz w:val="32"/>
          <w:szCs w:val="32"/>
          <w:lang w:val="en-US" w:eastAsia="zh-CN"/>
          <w14:textFill>
            <w14:solidFill>
              <w14:schemeClr w14:val="tx1"/>
            </w14:solidFill>
          </w14:textFill>
        </w:rPr>
      </w:pPr>
      <w:r>
        <w:rPr>
          <w:rFonts w:hint="eastAsia" w:eastAsia="仿宋_GB2312"/>
          <w:color w:val="000000" w:themeColor="text1"/>
          <w:kern w:val="0"/>
          <w:sz w:val="32"/>
          <w:szCs w:val="32"/>
          <w:lang w:val="en-US" w:eastAsia="zh-CN"/>
          <w14:textFill>
            <w14:solidFill>
              <w14:schemeClr w14:val="tx1"/>
            </w14:solidFill>
          </w14:textFill>
        </w:rPr>
        <w:t>5.对于此次检查事宜，我公司诚意恳请给予我公司改正的机会，今后我公司定将继续严格按照环保要求进行生产。</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以上事实，有《天津市生态环境局行政处罚</w:t>
      </w:r>
      <w:r>
        <w:rPr>
          <w:rFonts w:hint="eastAsia" w:eastAsia="仿宋_GB2312"/>
          <w:color w:val="000000" w:themeColor="text1"/>
          <w:kern w:val="0"/>
          <w:sz w:val="32"/>
          <w:szCs w:val="32"/>
          <w14:textFill>
            <w14:solidFill>
              <w14:schemeClr w14:val="tx1"/>
            </w14:solidFill>
          </w14:textFill>
        </w:rPr>
        <w:t>事先</w:t>
      </w:r>
      <w:r>
        <w:rPr>
          <w:rFonts w:eastAsia="仿宋_GB2312"/>
          <w:color w:val="000000" w:themeColor="text1"/>
          <w:kern w:val="0"/>
          <w:sz w:val="32"/>
          <w:szCs w:val="32"/>
          <w14:textFill>
            <w14:solidFill>
              <w14:schemeClr w14:val="tx1"/>
            </w14:solidFill>
          </w14:textFill>
        </w:rPr>
        <w:t>告知书》（津市环</w:t>
      </w:r>
      <w:r>
        <w:rPr>
          <w:rFonts w:hint="eastAsia" w:eastAsia="仿宋_GB2312"/>
          <w:color w:val="000000" w:themeColor="text1"/>
          <w:kern w:val="0"/>
          <w:sz w:val="32"/>
          <w:szCs w:val="32"/>
          <w14:textFill>
            <w14:solidFill>
              <w14:schemeClr w14:val="tx1"/>
            </w14:solidFill>
          </w14:textFill>
        </w:rPr>
        <w:t>事</w:t>
      </w:r>
      <w:r>
        <w:rPr>
          <w:rFonts w:eastAsia="仿宋_GB2312"/>
          <w:color w:val="000000" w:themeColor="text1"/>
          <w:kern w:val="0"/>
          <w:sz w:val="32"/>
          <w:szCs w:val="32"/>
          <w14:textFill>
            <w14:solidFill>
              <w14:schemeClr w14:val="tx1"/>
            </w14:solidFill>
          </w14:textFill>
        </w:rPr>
        <w:t>告字〔</w:t>
      </w:r>
      <w:r>
        <w:rPr>
          <w:rFonts w:hint="eastAsia" w:eastAsia="仿宋_GB2312"/>
          <w:color w:val="000000" w:themeColor="text1"/>
          <w:kern w:val="0"/>
          <w:sz w:val="32"/>
          <w:szCs w:val="32"/>
          <w:lang w:eastAsia="zh-CN"/>
          <w14:textFill>
            <w14:solidFill>
              <w14:schemeClr w14:val="tx1"/>
            </w14:solidFill>
          </w14:textFill>
        </w:rPr>
        <w:t>20</w:t>
      </w:r>
      <w:r>
        <w:rPr>
          <w:rFonts w:hint="eastAsia" w:eastAsia="仿宋_GB2312"/>
          <w:color w:val="000000" w:themeColor="text1"/>
          <w:kern w:val="0"/>
          <w:sz w:val="32"/>
          <w:szCs w:val="32"/>
          <w:lang w:val="en-US" w:eastAsia="zh-CN"/>
          <w14:textFill>
            <w14:solidFill>
              <w14:schemeClr w14:val="tx1"/>
            </w14:solidFill>
          </w14:textFill>
        </w:rPr>
        <w:t>23</w:t>
      </w:r>
      <w:r>
        <w:rPr>
          <w:rFonts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val="en-US" w:eastAsia="zh-CN"/>
          <w14:textFill>
            <w14:solidFill>
              <w14:schemeClr w14:val="tx1"/>
            </w14:solidFill>
          </w14:textFill>
        </w:rPr>
        <w:t>241</w:t>
      </w:r>
      <w:r>
        <w:rPr>
          <w:rFonts w:eastAsia="仿宋_GB2312"/>
          <w:color w:val="000000" w:themeColor="text1"/>
          <w:kern w:val="0"/>
          <w:sz w:val="32"/>
          <w:szCs w:val="32"/>
          <w14:textFill>
            <w14:solidFill>
              <w14:schemeClr w14:val="tx1"/>
            </w14:solidFill>
          </w14:textFill>
        </w:rPr>
        <w:t>号）</w:t>
      </w:r>
      <w:r>
        <w:rPr>
          <w:rFonts w:hint="eastAsia" w:eastAsia="仿宋_GB2312"/>
          <w:color w:val="000000" w:themeColor="text1"/>
          <w:kern w:val="0"/>
          <w:sz w:val="32"/>
          <w:szCs w:val="32"/>
          <w14:textFill>
            <w14:solidFill>
              <w14:schemeClr w14:val="tx1"/>
            </w14:solidFill>
          </w14:textFill>
        </w:rPr>
        <w:t>及</w:t>
      </w:r>
      <w:r>
        <w:rPr>
          <w:rFonts w:hint="eastAsia" w:eastAsia="仿宋_GB2312"/>
          <w:color w:val="000000" w:themeColor="text1"/>
          <w:kern w:val="0"/>
          <w:sz w:val="32"/>
          <w:szCs w:val="32"/>
          <w:lang w:eastAsia="zh-CN"/>
          <w14:textFill>
            <w14:solidFill>
              <w14:schemeClr w14:val="tx1"/>
            </w14:solidFill>
          </w14:textFill>
        </w:rPr>
        <w:t>其</w:t>
      </w:r>
      <w:r>
        <w:rPr>
          <w:rFonts w:hint="eastAsia" w:eastAsia="仿宋_GB2312"/>
          <w:color w:val="000000" w:themeColor="text1"/>
          <w:kern w:val="0"/>
          <w:sz w:val="32"/>
          <w:szCs w:val="32"/>
          <w14:textFill>
            <w14:solidFill>
              <w14:schemeClr w14:val="tx1"/>
            </w14:solidFill>
          </w14:textFill>
        </w:rPr>
        <w:t>送达回证、</w:t>
      </w:r>
      <w:r>
        <w:rPr>
          <w:rFonts w:hint="eastAsia" w:eastAsia="仿宋_GB2312"/>
          <w:color w:val="000000" w:themeColor="text1"/>
          <w:kern w:val="0"/>
          <w:sz w:val="32"/>
          <w:szCs w:val="32"/>
          <w:lang w:val="en-US" w:eastAsia="zh-CN"/>
          <w14:textFill>
            <w14:solidFill>
              <w14:schemeClr w14:val="tx1"/>
            </w14:solidFill>
          </w14:textFill>
        </w:rPr>
        <w:t>你单位提出的</w:t>
      </w:r>
      <w:r>
        <w:rPr>
          <w:rFonts w:hint="eastAsia" w:eastAsia="仿宋_GB2312"/>
          <w:color w:val="000000" w:themeColor="text1"/>
          <w:kern w:val="0"/>
          <w:sz w:val="32"/>
          <w:szCs w:val="32"/>
          <w14:textFill>
            <w14:solidFill>
              <w14:schemeClr w14:val="tx1"/>
            </w14:solidFill>
          </w14:textFill>
        </w:rPr>
        <w:t>陈述申辩材料</w:t>
      </w:r>
      <w:r>
        <w:rPr>
          <w:rFonts w:eastAsia="仿宋_GB2312"/>
          <w:color w:val="000000" w:themeColor="text1"/>
          <w:kern w:val="0"/>
          <w:sz w:val="32"/>
          <w:szCs w:val="32"/>
          <w14:textFill>
            <w14:solidFill>
              <w14:schemeClr w14:val="tx1"/>
            </w14:solidFill>
          </w14:textFill>
        </w:rPr>
        <w:t xml:space="preserve">等证据为凭。  </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eastAsia="zh-CN"/>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经</w:t>
      </w:r>
      <w:r>
        <w:rPr>
          <w:rFonts w:hint="eastAsia" w:eastAsia="仿宋_GB2312"/>
          <w:color w:val="000000" w:themeColor="text1"/>
          <w:kern w:val="0"/>
          <w:sz w:val="32"/>
          <w:szCs w:val="32"/>
          <w:lang w:val="en-US" w:eastAsia="zh-CN"/>
          <w14:textFill>
            <w14:solidFill>
              <w14:schemeClr w14:val="tx1"/>
            </w14:solidFill>
          </w14:textFill>
        </w:rPr>
        <w:t>集体审议</w:t>
      </w:r>
      <w:r>
        <w:rPr>
          <w:rFonts w:hint="eastAsia" w:eastAsia="仿宋_GB2312"/>
          <w:color w:val="000000" w:themeColor="text1"/>
          <w:kern w:val="0"/>
          <w:sz w:val="32"/>
          <w:szCs w:val="32"/>
          <w14:textFill>
            <w14:solidFill>
              <w14:schemeClr w14:val="tx1"/>
            </w14:solidFill>
          </w14:textFill>
        </w:rPr>
        <w:t>，</w:t>
      </w:r>
      <w:r>
        <w:rPr>
          <w:rFonts w:hint="eastAsia" w:eastAsia="仿宋_GB2312"/>
          <w:color w:val="000000" w:themeColor="text1"/>
          <w:kern w:val="0"/>
          <w:sz w:val="32"/>
          <w:szCs w:val="32"/>
          <w:lang w:eastAsia="zh-CN"/>
          <w14:textFill>
            <w14:solidFill>
              <w14:schemeClr w14:val="tx1"/>
            </w14:solidFill>
          </w14:textFill>
        </w:rPr>
        <w:t>你单位的陈述申辩意见不影响违法事实的成立，但考虑你单位积极配合检查、完整整改，经营困难及积极履行企业社会责任，依据</w:t>
      </w:r>
      <w:r>
        <w:rPr>
          <w:rFonts w:hint="eastAsia" w:eastAsia="仿宋_GB2312"/>
          <w:color w:val="000000" w:themeColor="text1"/>
          <w:kern w:val="0"/>
          <w:sz w:val="32"/>
          <w:szCs w:val="32"/>
          <w:lang w:val="en-US" w:eastAsia="zh-CN"/>
          <w14:textFill>
            <w14:solidFill>
              <w14:schemeClr w14:val="tx1"/>
            </w14:solidFill>
          </w14:textFill>
        </w:rPr>
        <w:t>《中华人民共和国行政处罚法》第三十二条第一项及第五项的规定，对你单位从轻处罚。</w:t>
      </w:r>
    </w:p>
    <w:p>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二、</w:t>
      </w:r>
      <w:r>
        <w:rPr>
          <w:rFonts w:hint="eastAsia" w:eastAsia="黑体"/>
          <w:color w:val="000000" w:themeColor="text1"/>
          <w:kern w:val="0"/>
          <w:sz w:val="32"/>
          <w:szCs w:val="32"/>
          <w14:textFill>
            <w14:solidFill>
              <w14:schemeClr w14:val="tx1"/>
            </w14:solidFill>
          </w14:textFill>
        </w:rPr>
        <w:t>责令改正和行政处罚的依据、种类</w:t>
      </w:r>
    </w:p>
    <w:p>
      <w:pPr>
        <w:tabs>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hint="eastAsia" w:eastAsia="仿宋_GB2312"/>
          <w:color w:val="000000" w:themeColor="text1"/>
          <w:kern w:val="0"/>
          <w:sz w:val="32"/>
          <w:szCs w:val="32"/>
          <w:lang w:val="en-US" w:eastAsia="zh-CN"/>
          <w14:textFill>
            <w14:solidFill>
              <w14:schemeClr w14:val="tx1"/>
            </w14:solidFill>
          </w14:textFill>
        </w:rPr>
        <w:t>《中华人民共和国大气污染防治法》第一百零八条第一项</w:t>
      </w:r>
      <w:r>
        <w:rPr>
          <w:rFonts w:hint="eastAsia" w:eastAsia="仿宋_GB2312"/>
          <w:color w:val="000000" w:themeColor="text1"/>
          <w:kern w:val="0"/>
          <w:sz w:val="32"/>
          <w:szCs w:val="32"/>
          <w14:textFill>
            <w14:solidFill>
              <w14:schemeClr w14:val="tx1"/>
            </w14:solidFill>
          </w14:textFill>
        </w:rPr>
        <w:t>的规定，我局</w:t>
      </w:r>
      <w:r>
        <w:rPr>
          <w:rFonts w:hint="eastAsia" w:eastAsia="仿宋_GB2312"/>
          <w:color w:val="000000" w:themeColor="text1"/>
          <w:sz w:val="32"/>
          <w:szCs w:val="32"/>
          <w14:textFill>
            <w14:solidFill>
              <w14:schemeClr w14:val="tx1"/>
            </w14:solidFill>
          </w14:textFill>
        </w:rPr>
        <w:t>：</w:t>
      </w:r>
    </w:p>
    <w:p>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1.</w:t>
      </w:r>
      <w:r>
        <w:rPr>
          <w:rFonts w:eastAsia="仿宋_GB2312"/>
          <w:color w:val="000000" w:themeColor="text1"/>
          <w:sz w:val="32"/>
          <w:szCs w:val="32"/>
          <w14:textFill>
            <w14:solidFill>
              <w14:schemeClr w14:val="tx1"/>
            </w14:solidFill>
          </w14:textFill>
        </w:rPr>
        <w:t>责令你单位</w:t>
      </w:r>
      <w:r>
        <w:rPr>
          <w:rFonts w:hint="eastAsia" w:eastAsia="仿宋_GB2312"/>
          <w:color w:val="000000" w:themeColor="text1"/>
          <w:kern w:val="0"/>
          <w:sz w:val="32"/>
          <w:szCs w:val="32"/>
          <w:lang w:eastAsia="zh-CN"/>
          <w14:textFill>
            <w14:solidFill>
              <w14:schemeClr w14:val="tx1"/>
            </w14:solidFill>
          </w14:textFill>
        </w:rPr>
        <w:t>立即改正违法行为</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2.</w:t>
      </w:r>
      <w:r>
        <w:rPr>
          <w:rFonts w:hint="eastAsia" w:eastAsia="仿宋_GB2312"/>
          <w:color w:val="000000" w:themeColor="text1"/>
          <w:kern w:val="0"/>
          <w:sz w:val="32"/>
          <w:szCs w:val="32"/>
          <w14:textFill>
            <w14:solidFill>
              <w14:schemeClr w14:val="tx1"/>
            </w14:solidFill>
          </w14:textFill>
        </w:rPr>
        <w:t>对你单位</w:t>
      </w:r>
      <w:r>
        <w:rPr>
          <w:rFonts w:eastAsia="仿宋_GB2312"/>
          <w:color w:val="000000" w:themeColor="text1"/>
          <w:sz w:val="32"/>
          <w:szCs w:val="32"/>
          <w14:textFill>
            <w14:solidFill>
              <w14:schemeClr w14:val="tx1"/>
            </w14:solidFill>
          </w14:textFill>
        </w:rPr>
        <w:t>处罚款</w:t>
      </w:r>
      <w:r>
        <w:rPr>
          <w:rFonts w:hint="eastAsia" w:eastAsia="仿宋_GB2312"/>
          <w:color w:val="000000" w:themeColor="text1"/>
          <w:sz w:val="32"/>
          <w:szCs w:val="32"/>
          <w:lang w:eastAsia="zh-CN"/>
          <w14:textFill>
            <w14:solidFill>
              <w14:schemeClr w14:val="tx1"/>
            </w14:solidFill>
          </w14:textFill>
        </w:rPr>
        <w:t>二万元</w:t>
      </w:r>
      <w:r>
        <w:rPr>
          <w:rFonts w:hint="eastAsia" w:eastAsia="仿宋_GB2312"/>
          <w:color w:val="000000" w:themeColor="text1"/>
          <w:kern w:val="0"/>
          <w:sz w:val="32"/>
          <w:szCs w:val="32"/>
          <w14:textFill>
            <w14:solidFill>
              <w14:schemeClr w14:val="tx1"/>
            </w14:solidFill>
          </w14:textFill>
        </w:rPr>
        <w:t>。</w:t>
      </w:r>
    </w:p>
    <w:p>
      <w:pPr>
        <w:tabs>
          <w:tab w:val="left" w:pos="8940"/>
        </w:tabs>
        <w:autoSpaceDE w:val="0"/>
        <w:autoSpaceDN w:val="0"/>
        <w:adjustRightInd w:val="0"/>
        <w:snapToGrid w:val="0"/>
        <w:spacing w:line="360" w:lineRule="auto"/>
        <w:ind w:firstLine="640" w:firstLineChars="200"/>
        <w:jc w:val="left"/>
        <w:rPr>
          <w:rFonts w:eastAsia="黑体"/>
          <w:color w:val="000000" w:themeColor="text1"/>
          <w:kern w:val="0"/>
          <w:sz w:val="32"/>
          <w:szCs w:val="32"/>
          <w14:textFill>
            <w14:solidFill>
              <w14:schemeClr w14:val="tx1"/>
            </w14:solidFill>
          </w14:textFill>
        </w:rPr>
      </w:pPr>
      <w:r>
        <w:rPr>
          <w:rFonts w:eastAsia="黑体"/>
          <w:color w:val="000000" w:themeColor="text1"/>
          <w:kern w:val="0"/>
          <w:sz w:val="32"/>
          <w:szCs w:val="32"/>
          <w14:textFill>
            <w14:solidFill>
              <w14:schemeClr w14:val="tx1"/>
            </w14:solidFill>
          </w14:textFill>
        </w:rPr>
        <w:t>三、</w:t>
      </w:r>
      <w:r>
        <w:rPr>
          <w:rFonts w:hint="eastAsia" w:eastAsia="黑体"/>
          <w:color w:val="000000" w:themeColor="text1"/>
          <w:kern w:val="0"/>
          <w:sz w:val="32"/>
          <w:szCs w:val="32"/>
          <w14:textFill>
            <w14:solidFill>
              <w14:schemeClr w14:val="tx1"/>
            </w14:solidFill>
          </w14:textFill>
        </w:rPr>
        <w:t>责令改正和</w:t>
      </w:r>
      <w:r>
        <w:rPr>
          <w:rFonts w:eastAsia="黑体"/>
          <w:color w:val="000000" w:themeColor="text1"/>
          <w:kern w:val="0"/>
          <w:sz w:val="32"/>
          <w:szCs w:val="32"/>
          <w14:textFill>
            <w14:solidFill>
              <w14:schemeClr w14:val="tx1"/>
            </w14:solidFill>
          </w14:textFill>
        </w:rPr>
        <w:t>处罚决定的履行方式和期限</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（一）关于责令改正的履行方式和期限</w:t>
      </w:r>
    </w:p>
    <w:p>
      <w:pPr>
        <w:tabs>
          <w:tab w:val="left" w:pos="8940"/>
        </w:tabs>
        <w:autoSpaceDE w:val="0"/>
        <w:autoSpaceDN w:val="0"/>
        <w:adjustRightInd w:val="0"/>
        <w:snapToGrid w:val="0"/>
        <w:spacing w:line="360" w:lineRule="auto"/>
        <w:ind w:firstLine="640" w:firstLineChars="200"/>
        <w:jc w:val="left"/>
        <w:rPr>
          <w:rFonts w:hint="eastAsia" w:eastAsia="仿宋_GB2312"/>
          <w:color w:val="000000" w:themeColor="text1"/>
          <w:kern w:val="0"/>
          <w:sz w:val="32"/>
          <w:szCs w:val="32"/>
          <w:lang w:val="en-US" w:eastAsia="zh-CN"/>
          <w14:textFill>
            <w14:solidFill>
              <w14:schemeClr w14:val="tx1"/>
            </w14:solidFill>
          </w14:textFill>
        </w:rPr>
      </w:pPr>
      <w:r>
        <w:rPr>
          <w:rFonts w:eastAsia="仿宋_GB2312"/>
          <w:color w:val="000000" w:themeColor="text1"/>
          <w:kern w:val="0"/>
          <w:sz w:val="32"/>
          <w:szCs w:val="32"/>
          <w14:textFill>
            <w14:solidFill>
              <w14:schemeClr w14:val="tx1"/>
            </w14:solidFill>
          </w14:textFill>
        </w:rPr>
        <w:t>你单位应于接到本</w:t>
      </w:r>
      <w:r>
        <w:rPr>
          <w:rFonts w:hint="eastAsia" w:eastAsia="仿宋_GB2312"/>
          <w:color w:val="000000" w:themeColor="text1"/>
          <w:kern w:val="0"/>
          <w:sz w:val="32"/>
          <w:szCs w:val="32"/>
          <w:lang w:val="en-US" w:eastAsia="zh-CN"/>
          <w14:textFill>
            <w14:solidFill>
              <w14:schemeClr w14:val="tx1"/>
            </w14:solidFill>
          </w14:textFill>
        </w:rPr>
        <w:t>处罚</w:t>
      </w:r>
      <w:r>
        <w:rPr>
          <w:rFonts w:eastAsia="仿宋_GB2312"/>
          <w:color w:val="000000" w:themeColor="text1"/>
          <w:kern w:val="0"/>
          <w:sz w:val="32"/>
          <w:szCs w:val="32"/>
          <w14:textFill>
            <w14:solidFill>
              <w14:schemeClr w14:val="tx1"/>
            </w14:solidFill>
          </w14:textFill>
        </w:rPr>
        <w:t>决定书之日起</w:t>
      </w:r>
      <w:r>
        <w:rPr>
          <w:rFonts w:hint="eastAsia" w:eastAsia="仿宋_GB2312"/>
          <w:color w:val="000000" w:themeColor="text1"/>
          <w:kern w:val="0"/>
          <w:sz w:val="32"/>
          <w:szCs w:val="32"/>
          <w:lang w:eastAsia="zh-CN"/>
          <w14:textFill>
            <w14:solidFill>
              <w14:schemeClr w14:val="tx1"/>
            </w14:solidFill>
          </w14:textFill>
        </w:rPr>
        <w:t>立即</w:t>
      </w:r>
      <w:r>
        <w:rPr>
          <w:rFonts w:eastAsia="仿宋_GB2312"/>
          <w:color w:val="000000" w:themeColor="text1"/>
          <w:kern w:val="0"/>
          <w:sz w:val="32"/>
          <w:szCs w:val="32"/>
          <w14:textFill>
            <w14:solidFill>
              <w14:schemeClr w14:val="tx1"/>
            </w14:solidFill>
          </w14:textFill>
        </w:rPr>
        <w:t>改正违法行为。</w:t>
      </w:r>
      <w:r>
        <w:rPr>
          <w:rFonts w:hint="eastAsia" w:eastAsia="仿宋_GB2312"/>
          <w:color w:val="000000" w:themeColor="text1"/>
          <w:kern w:val="0"/>
          <w:sz w:val="32"/>
          <w:szCs w:val="32"/>
          <w:lang w:val="en-US" w:eastAsia="zh-CN"/>
          <w14:textFill>
            <w14:solidFill>
              <w14:schemeClr w14:val="tx1"/>
            </w14:solidFill>
          </w14:textFill>
        </w:rPr>
        <w:t>你单位在进行产生含挥发性有机物废气的生产活动时应按照规定使用污染防治设施。</w:t>
      </w:r>
    </w:p>
    <w:p>
      <w:pPr>
        <w:tabs>
          <w:tab w:val="left" w:pos="8940"/>
        </w:tabs>
        <w:autoSpaceDE w:val="0"/>
        <w:autoSpaceDN w:val="0"/>
        <w:adjustRightInd w:val="0"/>
        <w:snapToGrid w:val="0"/>
        <w:spacing w:line="360" w:lineRule="auto"/>
        <w:ind w:firstLine="640" w:firstLineChars="200"/>
        <w:jc w:val="left"/>
        <w:rPr>
          <w:rFonts w:ascii="楷体" w:hAnsi="楷体" w:eastAsia="楷体"/>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w:t>（二）关于</w:t>
      </w:r>
      <w:r>
        <w:rPr>
          <w:rFonts w:hint="eastAsia" w:ascii="楷体" w:hAnsi="楷体" w:eastAsia="楷体"/>
          <w:color w:val="000000" w:themeColor="text1"/>
          <w:kern w:val="0"/>
          <w:sz w:val="32"/>
          <w:szCs w:val="32"/>
          <w:lang w:eastAsia="zh-CN"/>
          <w14:textFill>
            <w14:solidFill>
              <w14:schemeClr w14:val="tx1"/>
            </w14:solidFill>
          </w14:textFill>
        </w:rPr>
        <w:t>处罚决定</w:t>
      </w:r>
      <w:r>
        <w:rPr>
          <w:rFonts w:ascii="楷体" w:hAnsi="楷体" w:eastAsia="楷体"/>
          <w:color w:val="000000" w:themeColor="text1"/>
          <w:kern w:val="0"/>
          <w:sz w:val="32"/>
          <w:szCs w:val="32"/>
          <w14:textFill>
            <w14:solidFill>
              <w14:schemeClr w14:val="tx1"/>
            </w14:solidFill>
          </w14:textFill>
        </w:rPr>
        <w:t>的履行方式和期限</w:t>
      </w:r>
    </w:p>
    <w:p>
      <w:pPr>
        <w:tabs>
          <w:tab w:val="left" w:pos="8940"/>
        </w:tabs>
        <w:autoSpaceDE w:val="0"/>
        <w:autoSpaceDN w:val="0"/>
        <w:adjustRightInd w:val="0"/>
        <w:snapToGrid w:val="0"/>
        <w:spacing w:line="360" w:lineRule="auto"/>
        <w:ind w:firstLine="640" w:firstLineChars="200"/>
        <w:jc w:val="left"/>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依据</w:t>
      </w:r>
      <w:r>
        <w:rPr>
          <w:rFonts w:eastAsia="仿宋_GB2312"/>
          <w:color w:val="000000" w:themeColor="text1"/>
          <w:kern w:val="0"/>
          <w:sz w:val="32"/>
          <w:szCs w:val="32"/>
          <w14:textFill>
            <w14:solidFill>
              <w14:schemeClr w14:val="tx1"/>
            </w14:solidFill>
          </w14:textFill>
        </w:rPr>
        <w:t>《中华人民共和国行政处罚法》和《罚款决定与罚款收缴分离实施办法》的</w:t>
      </w:r>
      <w:r>
        <w:rPr>
          <w:rFonts w:hint="eastAsia" w:eastAsia="仿宋_GB2312"/>
          <w:color w:val="000000" w:themeColor="text1"/>
          <w:kern w:val="0"/>
          <w:sz w:val="32"/>
          <w:szCs w:val="32"/>
          <w:lang w:val="en-US" w:eastAsia="zh-CN"/>
          <w14:textFill>
            <w14:solidFill>
              <w14:schemeClr w14:val="tx1"/>
            </w14:solidFill>
          </w14:textFill>
        </w:rPr>
        <w:t>相关</w:t>
      </w:r>
      <w:r>
        <w:rPr>
          <w:rFonts w:eastAsia="仿宋_GB2312"/>
          <w:color w:val="000000" w:themeColor="text1"/>
          <w:kern w:val="0"/>
          <w:sz w:val="32"/>
          <w:szCs w:val="32"/>
          <w14:textFill>
            <w14:solidFill>
              <w14:schemeClr w14:val="tx1"/>
            </w14:solidFill>
          </w14:textFill>
        </w:rPr>
        <w:t>规定，你单位接到本处罚决定书之日起十五日内</w:t>
      </w:r>
      <w:r>
        <w:rPr>
          <w:rFonts w:hint="eastAsia" w:eastAsia="仿宋_GB2312"/>
          <w:color w:val="000000" w:themeColor="text1"/>
          <w:kern w:val="0"/>
          <w:sz w:val="32"/>
          <w:szCs w:val="32"/>
          <w:lang w:val="en-US" w:eastAsia="zh-CN"/>
          <w14:textFill>
            <w14:solidFill>
              <w14:schemeClr w14:val="tx1"/>
            </w14:solidFill>
          </w14:textFill>
        </w:rPr>
        <w:t>应</w:t>
      </w:r>
      <w:r>
        <w:rPr>
          <w:rFonts w:eastAsia="仿宋_GB2312"/>
          <w:color w:val="000000" w:themeColor="text1"/>
          <w:kern w:val="0"/>
          <w:sz w:val="32"/>
          <w:szCs w:val="32"/>
          <w14:textFill>
            <w14:solidFill>
              <w14:schemeClr w14:val="tx1"/>
            </w14:solidFill>
          </w14:textFill>
        </w:rPr>
        <w:t>领取《非税收入统一缴款书</w:t>
      </w:r>
      <w:r>
        <w:rPr>
          <w:rFonts w:hint="eastAsia" w:eastAsia="仿宋_GB2312"/>
          <w:color w:val="000000" w:themeColor="text1"/>
          <w:kern w:val="0"/>
          <w:sz w:val="32"/>
          <w:szCs w:val="32"/>
          <w14:textFill>
            <w14:solidFill>
              <w14:schemeClr w14:val="tx1"/>
            </w14:solidFill>
          </w14:textFill>
        </w:rPr>
        <w:t>（缴款通知书）</w:t>
      </w:r>
      <w:r>
        <w:rPr>
          <w:rFonts w:eastAsia="仿宋_GB2312"/>
          <w:color w:val="000000" w:themeColor="text1"/>
          <w:kern w:val="0"/>
          <w:sz w:val="32"/>
          <w:szCs w:val="32"/>
          <w14:textFill>
            <w14:solidFill>
              <w14:schemeClr w14:val="tx1"/>
            </w14:solidFill>
          </w14:textFill>
        </w:rPr>
        <w:t>》并缴至指定银行。你单位逾期不缴纳罚款的，我局</w:t>
      </w:r>
      <w:r>
        <w:rPr>
          <w:rFonts w:hint="eastAsia" w:eastAsia="仿宋_GB2312"/>
          <w:color w:val="000000" w:themeColor="text1"/>
          <w:kern w:val="0"/>
          <w:sz w:val="32"/>
          <w:szCs w:val="32"/>
          <w:lang w:val="en-US" w:eastAsia="zh-CN"/>
          <w14:textFill>
            <w14:solidFill>
              <w14:schemeClr w14:val="tx1"/>
            </w14:solidFill>
          </w14:textFill>
        </w:rPr>
        <w:t>可以</w:t>
      </w:r>
      <w:r>
        <w:rPr>
          <w:rFonts w:eastAsia="仿宋_GB2312"/>
          <w:color w:val="000000" w:themeColor="text1"/>
          <w:kern w:val="0"/>
          <w:sz w:val="32"/>
          <w:szCs w:val="32"/>
          <w14:textFill>
            <w14:solidFill>
              <w14:schemeClr w14:val="tx1"/>
            </w14:solidFill>
          </w14:textFill>
        </w:rPr>
        <w:t xml:space="preserve">依法每日按罚款数额的3%加处罚款。      </w:t>
      </w:r>
    </w:p>
    <w:p>
      <w:pPr>
        <w:tabs>
          <w:tab w:val="left" w:pos="8940"/>
        </w:tabs>
        <w:autoSpaceDE w:val="0"/>
        <w:autoSpaceDN w:val="0"/>
        <w:adjustRightInd w:val="0"/>
        <w:snapToGrid w:val="0"/>
        <w:spacing w:line="360" w:lineRule="auto"/>
        <w:ind w:firstLine="720" w:firstLineChars="225"/>
        <w:jc w:val="left"/>
        <w:rPr>
          <w:rFonts w:eastAsia="黑体"/>
          <w:color w:val="000000" w:themeColor="text1"/>
          <w:kern w:val="0"/>
          <w:sz w:val="32"/>
          <w:szCs w:val="32"/>
          <w:u w:val="single"/>
          <w14:textFill>
            <w14:solidFill>
              <w14:schemeClr w14:val="tx1"/>
            </w14:solidFill>
          </w14:textFill>
        </w:rPr>
      </w:pPr>
      <w:r>
        <w:rPr>
          <w:rFonts w:eastAsia="黑体"/>
          <w:color w:val="000000" w:themeColor="text1"/>
          <w:kern w:val="0"/>
          <w:sz w:val="32"/>
          <w:szCs w:val="32"/>
          <w14:textFill>
            <w14:solidFill>
              <w14:schemeClr w14:val="tx1"/>
            </w14:solidFill>
          </w14:textFill>
        </w:rPr>
        <w:t xml:space="preserve">四、申请行政复议或者提起行政诉讼的途径和期限 </w:t>
      </w:r>
    </w:p>
    <w:p>
      <w:pPr>
        <w:tabs>
          <w:tab w:val="left" w:pos="8940"/>
        </w:tabs>
        <w:autoSpaceDE w:val="0"/>
        <w:autoSpaceDN w:val="0"/>
        <w:adjustRightInd w:val="0"/>
        <w:snapToGrid w:val="0"/>
        <w:spacing w:line="360" w:lineRule="auto"/>
        <w:ind w:firstLine="640" w:firstLineChars="200"/>
        <w:jc w:val="left"/>
        <w:rPr>
          <w:rStyle w:val="12"/>
          <w:rFonts w:hint="eastAsia" w:eastAsia="仿宋_GB2312"/>
          <w:color w:val="000000" w:themeColor="text1"/>
          <w:kern w:val="0"/>
          <w:sz w:val="32"/>
          <w:szCs w:val="32"/>
          <w:u w:val="none"/>
          <w:lang w:val="en-US" w:eastAsia="zh-CN"/>
          <w14:textFill>
            <w14:solidFill>
              <w14:schemeClr w14:val="tx1"/>
            </w14:solidFill>
          </w14:textFill>
        </w:rPr>
      </w:pPr>
      <w:r>
        <w:rPr>
          <w:rStyle w:val="12"/>
          <w:rFonts w:hint="eastAsia" w:eastAsia="仿宋_GB2312"/>
          <w:color w:val="000000" w:themeColor="text1"/>
          <w:kern w:val="0"/>
          <w:sz w:val="32"/>
          <w:szCs w:val="32"/>
          <w:u w:val="none"/>
          <w:lang w:val="en-US" w:eastAsia="zh-CN"/>
          <w14:textFill>
            <w14:solidFill>
              <w14:schemeClr w14:val="tx1"/>
            </w14:solidFill>
          </w14:textFill>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申请人民法院强制执行。</w:t>
      </w:r>
    </w:p>
    <w:p>
      <w:pPr>
        <w:tabs>
          <w:tab w:val="left" w:pos="8940"/>
        </w:tabs>
        <w:autoSpaceDE w:val="0"/>
        <w:autoSpaceDN w:val="0"/>
        <w:adjustRightInd w:val="0"/>
        <w:snapToGrid w:val="0"/>
        <w:spacing w:line="360" w:lineRule="auto"/>
        <w:ind w:firstLine="640" w:firstLineChars="200"/>
        <w:jc w:val="left"/>
        <w:rPr>
          <w:rFonts w:hint="eastAsia" w:ascii="黑体" w:hAnsi="黑体" w:eastAsia="黑体" w:cs="黑体"/>
          <w:b w:val="0"/>
          <w:bCs w:val="0"/>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14:textFill>
            <w14:solidFill>
              <w14:schemeClr w14:val="tx1"/>
            </w14:solidFill>
          </w14:textFill>
        </w:rPr>
        <w:t>五、信用中国网站信用修复</w:t>
      </w:r>
    </w:p>
    <w:p>
      <w:pPr>
        <w:tabs>
          <w:tab w:val="left" w:pos="8940"/>
        </w:tabs>
        <w:autoSpaceDE w:val="0"/>
        <w:autoSpaceDN w:val="0"/>
        <w:adjustRightInd w:val="0"/>
        <w:snapToGrid w:val="0"/>
        <w:spacing w:line="360" w:lineRule="auto"/>
        <w:ind w:firstLine="640" w:firstLineChars="200"/>
        <w:jc w:val="left"/>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你单位自觉履行本行政处罚决定内容满3个月，且经我局复查认定你单位完成上述违法行为整改工作后，你单位可注册、登录“信用中国（天津）”网站（https://credit.fzgg.tj.gov.cn/）企业信息查询页面自助办理</w:t>
      </w:r>
      <w:r>
        <w:rPr>
          <w:rFonts w:hint="eastAsia" w:eastAsia="仿宋_GB2312" w:cs="Times New Roman"/>
          <w:color w:val="000000" w:themeColor="text1"/>
          <w:kern w:val="0"/>
          <w:sz w:val="32"/>
          <w:szCs w:val="32"/>
          <w:lang w:val="en-US" w:eastAsia="zh-CN"/>
          <w14:textFill>
            <w14:solidFill>
              <w14:schemeClr w14:val="tx1"/>
            </w14:solidFill>
          </w14:textFill>
        </w:rPr>
        <w:t>或前往天津市公共信用中心办理</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信用修复</w:t>
      </w:r>
      <w:r>
        <w:rPr>
          <w:rFonts w:hint="eastAsia" w:eastAsia="仿宋_GB2312" w:cs="Times New Roman"/>
          <w:color w:val="000000" w:themeColor="text1"/>
          <w:kern w:val="0"/>
          <w:sz w:val="32"/>
          <w:szCs w:val="32"/>
          <w:lang w:val="en-US" w:eastAsia="zh-CN"/>
          <w14:textFill>
            <w14:solidFill>
              <w14:schemeClr w14:val="tx1"/>
            </w14:solidFill>
          </w14:textFill>
        </w:rPr>
        <w:t>（咨询电话：23129752）</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w:t>
      </w:r>
    </w:p>
    <w:p>
      <w:pPr>
        <w:autoSpaceDE w:val="0"/>
        <w:autoSpaceDN w:val="0"/>
        <w:adjustRightInd w:val="0"/>
        <w:snapToGrid w:val="0"/>
        <w:spacing w:line="360" w:lineRule="auto"/>
        <w:jc w:val="left"/>
        <w:rPr>
          <w:rFonts w:eastAsia="仿宋_GB2312"/>
          <w:color w:val="000000" w:themeColor="text1"/>
          <w:kern w:val="0"/>
          <w:sz w:val="32"/>
          <w:szCs w:val="32"/>
          <w14:textFill>
            <w14:solidFill>
              <w14:schemeClr w14:val="tx1"/>
            </w14:solidFill>
          </w14:textFill>
        </w:rPr>
      </w:pPr>
      <w:bookmarkStart w:id="5" w:name="_GoBack"/>
      <w:bookmarkEnd w:id="5"/>
      <w:r>
        <w:rPr>
          <w:rFonts w:eastAsia="仿宋_GB2312"/>
          <w:color w:val="000000" w:themeColor="text1"/>
          <w:kern w:val="0"/>
          <w:sz w:val="32"/>
          <w:szCs w:val="32"/>
          <w14:textFill>
            <w14:solidFill>
              <w14:schemeClr w14:val="tx1"/>
            </w14:solidFill>
          </w14:textFill>
        </w:rPr>
        <w:t xml:space="preserve">                                                          </w:t>
      </w:r>
    </w:p>
    <w:p>
      <w:pPr>
        <w:adjustRightInd w:val="0"/>
        <w:snapToGrid w:val="0"/>
        <w:spacing w:line="360" w:lineRule="auto"/>
        <w:jc w:val="center"/>
        <w:rPr>
          <w:rFonts w:eastAsia="仿宋_GB2312"/>
          <w:color w:val="000000" w:themeColor="text1"/>
          <w:kern w:val="0"/>
          <w:sz w:val="32"/>
          <w:szCs w:val="32"/>
          <w14:textFill>
            <w14:solidFill>
              <w14:schemeClr w14:val="tx1"/>
            </w14:solidFill>
          </w14:textFill>
        </w:rPr>
      </w:pPr>
      <w:r>
        <w:rPr>
          <w:rFonts w:eastAsia="仿宋_GB2312"/>
          <w:color w:val="000000" w:themeColor="text1"/>
          <w:kern w:val="0"/>
          <w:sz w:val="32"/>
          <w:szCs w:val="32"/>
          <w14:textFill>
            <w14:solidFill>
              <w14:schemeClr w14:val="tx1"/>
            </w14:solidFill>
          </w14:textFill>
        </w:rPr>
        <w:t xml:space="preserve">                          </w:t>
      </w:r>
      <w:bookmarkStart w:id="4" w:name="PO_7_QianFaShiJian"/>
      <w:r>
        <w:rPr>
          <w:rFonts w:hint="eastAsia" w:eastAsia="仿宋_GB2312"/>
          <w:color w:val="000000" w:themeColor="text1"/>
          <w:kern w:val="0"/>
          <w:sz w:val="32"/>
          <w:szCs w:val="32"/>
          <w:lang w:eastAsia="zh-CN"/>
          <w14:textFill>
            <w14:solidFill>
              <w14:schemeClr w14:val="tx1"/>
            </w14:solidFill>
          </w14:textFill>
        </w:rPr>
        <w:t>2024</w:t>
      </w:r>
      <w:r>
        <w:rPr>
          <w:rFonts w:eastAsia="仿宋_GB2312"/>
          <w:color w:val="000000" w:themeColor="text1"/>
          <w:kern w:val="0"/>
          <w:sz w:val="32"/>
          <w:szCs w:val="32"/>
          <w14:textFill>
            <w14:solidFill>
              <w14:schemeClr w14:val="tx1"/>
            </w14:solidFill>
          </w14:textFill>
        </w:rPr>
        <w:t>年</w:t>
      </w:r>
      <w:r>
        <w:rPr>
          <w:rFonts w:hint="eastAsia" w:eastAsia="仿宋_GB2312"/>
          <w:color w:val="000000" w:themeColor="text1"/>
          <w:kern w:val="0"/>
          <w:sz w:val="32"/>
          <w:szCs w:val="32"/>
          <w:lang w:val="en-US" w:eastAsia="zh-CN"/>
          <w14:textFill>
            <w14:solidFill>
              <w14:schemeClr w14:val="tx1"/>
            </w14:solidFill>
          </w14:textFill>
        </w:rPr>
        <w:t>1</w:t>
      </w:r>
      <w:r>
        <w:rPr>
          <w:rFonts w:eastAsia="仿宋_GB2312"/>
          <w:color w:val="000000" w:themeColor="text1"/>
          <w:kern w:val="0"/>
          <w:sz w:val="32"/>
          <w:szCs w:val="32"/>
          <w14:textFill>
            <w14:solidFill>
              <w14:schemeClr w14:val="tx1"/>
            </w14:solidFill>
          </w14:textFill>
        </w:rPr>
        <w:t>月</w:t>
      </w:r>
      <w:bookmarkEnd w:id="4"/>
      <w:r>
        <w:rPr>
          <w:rFonts w:hint="eastAsia" w:eastAsia="仿宋_GB2312"/>
          <w:color w:val="000000" w:themeColor="text1"/>
          <w:kern w:val="0"/>
          <w:sz w:val="32"/>
          <w:szCs w:val="32"/>
          <w:lang w:val="en-US" w:eastAsia="zh-CN"/>
          <w14:textFill>
            <w14:solidFill>
              <w14:schemeClr w14:val="tx1"/>
            </w14:solidFill>
          </w14:textFill>
        </w:rPr>
        <w:t>16</w:t>
      </w:r>
      <w:r>
        <w:rPr>
          <w:rFonts w:eastAsia="仿宋_GB2312"/>
          <w:color w:val="000000" w:themeColor="text1"/>
          <w:kern w:val="0"/>
          <w:sz w:val="32"/>
          <w:szCs w:val="32"/>
          <w14:textFill>
            <w14:solidFill>
              <w14:schemeClr w14:val="tx1"/>
            </w14:solidFill>
          </w14:textFill>
        </w:rPr>
        <w:t>日</w:t>
      </w:r>
    </w:p>
    <w:p>
      <w:pPr>
        <w:tabs>
          <w:tab w:val="left" w:pos="9120"/>
        </w:tabs>
        <w:autoSpaceDE w:val="0"/>
        <w:autoSpaceDN w:val="0"/>
        <w:adjustRightInd w:val="0"/>
        <w:ind w:right="120"/>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注：此文书一式</w:t>
      </w:r>
      <w:r>
        <w:rPr>
          <w:rFonts w:hint="eastAsia" w:eastAsia="仿宋_GB2312"/>
          <w:color w:val="000000" w:themeColor="text1"/>
          <w:kern w:val="0"/>
          <w:sz w:val="28"/>
          <w:szCs w:val="28"/>
          <w:lang w:val="en-US" w:eastAsia="zh-CN"/>
          <w14:textFill>
            <w14:solidFill>
              <w14:schemeClr w14:val="tx1"/>
            </w14:solidFill>
          </w14:textFill>
        </w:rPr>
        <w:t>三</w:t>
      </w:r>
      <w:r>
        <w:rPr>
          <w:rFonts w:eastAsia="仿宋_GB2312"/>
          <w:color w:val="000000" w:themeColor="text1"/>
          <w:kern w:val="0"/>
          <w:sz w:val="28"/>
          <w:szCs w:val="28"/>
          <w14:textFill>
            <w14:solidFill>
              <w14:schemeClr w14:val="tx1"/>
            </w14:solidFill>
          </w14:textFill>
        </w:rPr>
        <w:t>份，</w:t>
      </w:r>
      <w:r>
        <w:rPr>
          <w:rFonts w:hint="eastAsia" w:eastAsia="仿宋_GB2312"/>
          <w:color w:val="000000" w:themeColor="text1"/>
          <w:kern w:val="0"/>
          <w:sz w:val="28"/>
          <w:szCs w:val="28"/>
          <w:lang w:val="en-US" w:eastAsia="zh-CN"/>
          <w14:textFill>
            <w14:solidFill>
              <w14:schemeClr w14:val="tx1"/>
            </w14:solidFill>
          </w14:textFill>
        </w:rPr>
        <w:t>二</w:t>
      </w:r>
      <w:r>
        <w:rPr>
          <w:rFonts w:eastAsia="仿宋_GB2312"/>
          <w:color w:val="000000" w:themeColor="text1"/>
          <w:kern w:val="0"/>
          <w:sz w:val="28"/>
          <w:szCs w:val="28"/>
          <w14:textFill>
            <w14:solidFill>
              <w14:schemeClr w14:val="tx1"/>
            </w14:solidFill>
          </w14:textFill>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1CF6286E"/>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1BAF0A67"/>
    <w:rsid w:val="1CF6286E"/>
    <w:rsid w:val="1FEE49BE"/>
    <w:rsid w:val="234544AC"/>
    <w:rsid w:val="23D96EAA"/>
    <w:rsid w:val="24F15196"/>
    <w:rsid w:val="2A1A666F"/>
    <w:rsid w:val="2B946F65"/>
    <w:rsid w:val="2D8321C2"/>
    <w:rsid w:val="2EE92518"/>
    <w:rsid w:val="3214796D"/>
    <w:rsid w:val="450F61CB"/>
    <w:rsid w:val="4A3E05CE"/>
    <w:rsid w:val="4A437691"/>
    <w:rsid w:val="4BD91CDD"/>
    <w:rsid w:val="4F731BF1"/>
    <w:rsid w:val="502F15FB"/>
    <w:rsid w:val="503F23C3"/>
    <w:rsid w:val="51935037"/>
    <w:rsid w:val="553A03CB"/>
    <w:rsid w:val="58763D60"/>
    <w:rsid w:val="5BDF2ED1"/>
    <w:rsid w:val="5F7C4535"/>
    <w:rsid w:val="624F5E3E"/>
    <w:rsid w:val="62BC7F29"/>
    <w:rsid w:val="6404560A"/>
    <w:rsid w:val="64F75746"/>
    <w:rsid w:val="66B216B2"/>
    <w:rsid w:val="679D04BA"/>
    <w:rsid w:val="6851522E"/>
    <w:rsid w:val="6C5A27B0"/>
    <w:rsid w:val="72330BA4"/>
    <w:rsid w:val="73744CD2"/>
    <w:rsid w:val="742B7C3A"/>
    <w:rsid w:val="7CB44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1">
    <w:name w:val="Default Paragraph Font"/>
    <w:autoRedefine/>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Balloon Text"/>
    <w:basedOn w:val="1"/>
    <w:link w:val="13"/>
    <w:autoRedefine/>
    <w:qFormat/>
    <w:uiPriority w:val="0"/>
    <w:rPr>
      <w:sz w:val="18"/>
      <w:szCs w:val="18"/>
    </w:rPr>
  </w:style>
  <w:style w:type="paragraph" w:styleId="7">
    <w:name w:val="footer"/>
    <w:basedOn w:val="1"/>
    <w:link w:val="14"/>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character" w:customStyle="1" w:styleId="13">
    <w:name w:val="批注框文本 字符"/>
    <w:link w:val="6"/>
    <w:autoRedefine/>
    <w:qFormat/>
    <w:uiPriority w:val="0"/>
    <w:rPr>
      <w:kern w:val="2"/>
      <w:sz w:val="18"/>
      <w:szCs w:val="18"/>
    </w:rPr>
  </w:style>
  <w:style w:type="character" w:customStyle="1" w:styleId="14">
    <w:name w:val="页脚 字符"/>
    <w:link w:val="7"/>
    <w:autoRedefine/>
    <w:qFormat/>
    <w:uiPriority w:val="99"/>
    <w:rPr>
      <w:kern w:val="2"/>
      <w:sz w:val="18"/>
      <w:szCs w:val="18"/>
    </w:rPr>
  </w:style>
  <w:style w:type="paragraph" w:customStyle="1" w:styleId="15">
    <w:name w:val="封皮"/>
    <w:basedOn w:val="1"/>
    <w:autoRedefine/>
    <w:qFormat/>
    <w:uiPriority w:val="0"/>
    <w:pPr>
      <w:jc w:val="center"/>
    </w:pPr>
    <w:rPr>
      <w:rFonts w:eastAsia="黑体"/>
      <w:b/>
      <w:sz w:val="72"/>
    </w:rPr>
  </w:style>
  <w:style w:type="paragraph" w:customStyle="1" w:styleId="16">
    <w:name w:val="正文1"/>
    <w:next w:val="17"/>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5991;&#20070;&#27169;&#26495;-24&#24180;1&#26376;&#26356;&#26032;\2024&#24180;&#25991;&#20070;&#27169;&#26495;-24&#24180;1&#26376;&#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1136</Words>
  <Characters>1243</Characters>
  <Lines>8</Lines>
  <Paragraphs>2</Paragraphs>
  <TotalTime>3</TotalTime>
  <ScaleCrop>false</ScaleCrop>
  <LinksUpToDate>false</LinksUpToDate>
  <CharactersWithSpaces>1374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2024-01-05T06:39:00Z</dcterms:created>
  <dc:creator>暗香</dc:creator>
  <cp:lastModifiedBy>暗香</cp:lastModifiedBy>
  <cp:lastPrinted>2024-01-09T08:28:00Z</cp:lastPrinted>
  <dcterms:modified xsi:type="dcterms:W3CDTF">2024-01-18T07:19:27Z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F10571C4D7014612987826CD6D5B52ED_11</vt:lpwstr>
  </property>
</Properties>
</file>