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天津市北辰区韩永辉建材加工厂（韩永辉）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92120113MA05W6QJ3P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天津市北辰区小淀镇刘安庄村北仓镇延长线南侧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经营者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韩永辉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</w:rPr>
        <w:t>日对你单位进行了调查，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你单位投入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三万五千元购买一台水泥垫块机，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主要生产水泥预制品，生产工艺为混料-成型-晾干。经调查，</w:t>
      </w:r>
      <w:r>
        <w:rPr>
          <w:rFonts w:eastAsia="仿宋_GB2312"/>
          <w:color w:val="auto"/>
          <w:sz w:val="32"/>
          <w:szCs w:val="32"/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你单位上述项目属于砖瓦、石材等建筑材料制造，按照《建设项目环境影响评价分类管理名录》（2021年版）56 粘土砖瓦及建筑砌块制造303“粘土砖瓦及建筑砌块制造”，应当办理建设项目环境影响报告表。至现场检查时，你单位尚未办理建设项目环境影响报告表。经进一步调查，你单位上述项目总投资额为三万五千元。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《建设项目环境影响评价分类管理名录》（2021年版）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《中华人民共和国环境影响评价法》第二十五条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215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eastAsia="仿宋_GB2312"/>
          <w:color w:val="auto"/>
          <w:kern w:val="0"/>
          <w:sz w:val="32"/>
          <w:szCs w:val="32"/>
        </w:rPr>
        <w:t>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签收。你单位逾期未向我局提出陈述申辩意见。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215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及《</w:t>
      </w:r>
      <w:r>
        <w:rPr>
          <w:rFonts w:eastAsia="仿宋_GB2312"/>
          <w:color w:val="auto"/>
          <w:kern w:val="0"/>
          <w:sz w:val="32"/>
          <w:szCs w:val="32"/>
        </w:rPr>
        <w:t>天津市生态环境局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送达回证》</w:t>
      </w:r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经集体审议，本案违法事实清楚、执法程序合法、法律适用准确、自由裁量结论合理。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《中华人民共和国环境影响评价法》第三十一条第一款</w:t>
      </w:r>
      <w:r>
        <w:rPr>
          <w:rFonts w:hint="eastAsia" w:eastAsia="仿宋_GB2312"/>
          <w:color w:val="auto"/>
          <w:kern w:val="0"/>
          <w:sz w:val="32"/>
          <w:szCs w:val="32"/>
        </w:rPr>
        <w:t>的规定，我局</w:t>
      </w:r>
      <w:r>
        <w:rPr>
          <w:rFonts w:hint="eastAsia" w:eastAsia="仿宋_GB2312"/>
          <w:color w:val="auto"/>
          <w:sz w:val="32"/>
          <w:szCs w:val="32"/>
        </w:rPr>
        <w:t>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eastAsia="仿宋_GB2312"/>
          <w:color w:val="auto"/>
          <w:sz w:val="32"/>
          <w:szCs w:val="32"/>
        </w:rPr>
        <w:t xml:space="preserve"> 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停止建设，限期三个月内改正违法行为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2.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对你单位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  <w:lang w:eastAsia="zh-CN"/>
        </w:rPr>
        <w:t>项目总投资额三万五千元的2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.2</w:t>
      </w:r>
      <w:r>
        <w:rPr>
          <w:rFonts w:hint="eastAsia" w:eastAsia="仿宋_GB2312"/>
          <w:color w:val="auto"/>
          <w:sz w:val="32"/>
          <w:szCs w:val="32"/>
          <w:lang w:eastAsia="zh-CN"/>
        </w:rPr>
        <w:t>%罚款共计七百七十元</w:t>
      </w:r>
      <w:r>
        <w:rPr>
          <w:rFonts w:hint="eastAsia" w:eastAsia="仿宋_GB2312"/>
          <w:color w:val="auto"/>
          <w:kern w:val="0"/>
          <w:sz w:val="32"/>
          <w:szCs w:val="32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限期三个月内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你单位建设项目的环境影响评价文件未依法经审批部门批准的，不得再开工建设。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0FDB23AB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D1742E5"/>
    <w:rsid w:val="0FDB23AB"/>
    <w:rsid w:val="15B6129F"/>
    <w:rsid w:val="1E353F45"/>
    <w:rsid w:val="23A72B7A"/>
    <w:rsid w:val="2B453C7F"/>
    <w:rsid w:val="2D426A6D"/>
    <w:rsid w:val="33DF60A4"/>
    <w:rsid w:val="3B2434F5"/>
    <w:rsid w:val="3F841B92"/>
    <w:rsid w:val="40FF52B5"/>
    <w:rsid w:val="43841772"/>
    <w:rsid w:val="473367BF"/>
    <w:rsid w:val="48475D0A"/>
    <w:rsid w:val="4AD22D47"/>
    <w:rsid w:val="4E393933"/>
    <w:rsid w:val="4E44018F"/>
    <w:rsid w:val="51935037"/>
    <w:rsid w:val="53B96C98"/>
    <w:rsid w:val="5B784E50"/>
    <w:rsid w:val="5B7E19C2"/>
    <w:rsid w:val="5BC40E35"/>
    <w:rsid w:val="5D2D3925"/>
    <w:rsid w:val="5DC07A16"/>
    <w:rsid w:val="5F91207B"/>
    <w:rsid w:val="6C3118E9"/>
    <w:rsid w:val="6D9C4786"/>
    <w:rsid w:val="70291EB6"/>
    <w:rsid w:val="72DC74D0"/>
    <w:rsid w:val="74EB586B"/>
    <w:rsid w:val="786618CC"/>
    <w:rsid w:val="7D0357EB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3"/>
      <w:szCs w:val="33"/>
      <w:lang w:val="zh-CN" w:bidi="zh-CN"/>
    </w:rPr>
  </w:style>
  <w:style w:type="paragraph" w:styleId="7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70&#21326;&#29790;&#26410;&#25353;&#29031;&#35768;&#21487;&#35777;&#35201;&#27714;&#20351;&#29992;&#23556;&#32447;&#35013;&#3262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1085</Words>
  <Characters>1157</Characters>
  <Lines>8</Lines>
  <Paragraphs>2</Paragraphs>
  <TotalTime>2</TotalTime>
  <ScaleCrop>false</ScaleCrop>
  <LinksUpToDate>false</LinksUpToDate>
  <CharactersWithSpaces>1299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2023-10-27T01:04:00Z</dcterms:created>
  <dc:creator>暗香</dc:creator>
  <cp:lastModifiedBy>暗香</cp:lastModifiedBy>
  <cp:lastPrinted>2023-12-18T07:23:00Z</cp:lastPrinted>
  <dcterms:modified xsi:type="dcterms:W3CDTF">2024-01-03T02:45:44Z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C1998F60F9E14E6A93D6E7646DE4634D_11</vt:lpwstr>
  </property>
</Properties>
</file>