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244</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000000" w:themeColor="text1"/>
          <w:kern w:val="0"/>
          <w:position w:val="-2"/>
          <w:sz w:val="32"/>
          <w:szCs w:val="32"/>
          <w14:textFill>
            <w14:solidFill>
              <w14:schemeClr w14:val="tx1"/>
            </w14:solidFill>
          </w14:textFill>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天津市滨海新区振华镀锌有限公司</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91120116MA07CXR19C</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eastAsia="zh-CN"/>
          <w14:textFill>
            <w14:solidFill>
              <w14:schemeClr w14:val="tx1"/>
            </w14:solidFill>
          </w14:textFill>
        </w:rPr>
        <w:t>天津市滨海新区海滨街道联盟村村委会南</w:t>
      </w:r>
      <w:r>
        <w:rPr>
          <w:rFonts w:hint="eastAsia" w:eastAsia="仿宋_GB2312"/>
          <w:color w:val="000000" w:themeColor="text1"/>
          <w:kern w:val="0"/>
          <w:sz w:val="32"/>
          <w:szCs w:val="32"/>
          <w:lang w:val="en-US" w:eastAsia="zh-CN"/>
          <w14:textFill>
            <w14:solidFill>
              <w14:schemeClr w14:val="tx1"/>
            </w14:solidFill>
          </w14:textFill>
        </w:rPr>
        <w:t>1000米处</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海燕</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。根据你单位提供的</w:t>
      </w:r>
      <w:r>
        <w:rPr>
          <w:rFonts w:hint="eastAsia" w:eastAsia="仿宋_GB2312"/>
          <w:color w:val="000000" w:themeColor="text1"/>
          <w:sz w:val="32"/>
          <w:szCs w:val="32"/>
          <w:lang w:val="en-US" w:eastAsia="zh-CN"/>
          <w14:textFill>
            <w14:solidFill>
              <w14:schemeClr w14:val="tx1"/>
            </w14:solidFill>
          </w14:textFill>
        </w:rPr>
        <w:t>《天津市东林热镀锌有限公司新型环保热镀锌工艺技术改造项目建设项目环境影响报告表》及《天津市东林热镀锌有限公司新型环保热镀锌工艺技术改造项目竣工环境保护验收意见》，你单位的酸洗工序产生酸雾HCI，在酸洗槽侧方设置侧吸风装置，将酸雾HCI集中收集后进入喷淋塔吸收后通过18m高的排气筒排放。经调查，</w:t>
      </w:r>
      <w:r>
        <w:rPr>
          <w:rFonts w:eastAsia="仿宋_GB2312"/>
          <w:color w:val="000000" w:themeColor="text1"/>
          <w:sz w:val="32"/>
          <w:szCs w:val="32"/>
          <w14:textFill>
            <w14:solidFill>
              <w14:schemeClr w14:val="tx1"/>
            </w14:solidFill>
          </w14:textFill>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现场检查时，你单位酸洗工序正在生产，车间内酸雾废气收集管道断裂，酸碱废气净化设施中循环碱液罐与喷淋塔之间的管路断开且循环碱液罐内无碱液。</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你单位提供的</w:t>
      </w:r>
      <w:r>
        <w:rPr>
          <w:rFonts w:hint="eastAsia" w:eastAsia="仿宋_GB2312"/>
          <w:color w:val="000000" w:themeColor="text1"/>
          <w:sz w:val="32"/>
          <w:szCs w:val="32"/>
          <w:lang w:val="en-US" w:eastAsia="zh-CN"/>
          <w14:textFill>
            <w14:solidFill>
              <w14:schemeClr w14:val="tx1"/>
            </w14:solidFill>
          </w14:textFill>
        </w:rPr>
        <w:t>《天津市东林热镀锌有限公司新型环保热镀锌工艺技术改造项目建设项目环境影响报告表》及《天津市东林热镀锌有限公司新型环保热镀锌工艺技术改造项目竣工环境保护验收意见》《租赁合同》</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《天津市大气污染防治条例》第十九条第一款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208</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日向你单位送达上述文件，你单位于当日</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陈述申辩意见如下：</w:t>
      </w:r>
    </w:p>
    <w:p>
      <w:pPr>
        <w:keepNext w:val="0"/>
        <w:keepLines w:val="0"/>
        <w:pageBreakBefore w:val="0"/>
        <w:widowControl w:val="0"/>
        <w:numPr>
          <w:ilvl w:val="0"/>
          <w:numId w:val="3"/>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执法人员检查后，我厂第一时间停工停产，积极按照执法人员提出的问题进行改造，并及时完成整改项目。</w:t>
      </w:r>
    </w:p>
    <w:p>
      <w:pPr>
        <w:keepNext w:val="0"/>
        <w:keepLines w:val="0"/>
        <w:pageBreakBefore w:val="0"/>
        <w:widowControl w:val="0"/>
        <w:numPr>
          <w:ilvl w:val="0"/>
          <w:numId w:val="3"/>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因我厂有两家公司同时经营，共用一处厂房，即：天津市振勇镀锌有限公司、天津市滨海新区振华镀锌有限公司。现企业举步维艰，生存困难，即便如此，我司在连续亏损情况下，也按时交税，有六七十人需要生活。贵局将我厂不合规情况记入天津市滨海新区振华镀锌有限公司，并进行处罚，将影响到我司企业信用，我司因有行政处罚申请经营贷款将会受到影响。</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208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你单位提出的陈述申辩意见不影响违法事实的成立，你单位的违法事实清楚，但考虑你单位积极改正违法行为，依据《中华人民共和国行政处罚法》第三十二条第一项的规定，对你单位从轻处罚。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《天津市大气污染防治条例》第七十七条第二项</w:t>
      </w:r>
      <w:r>
        <w:rPr>
          <w:rFonts w:hint="eastAsia" w:eastAsia="仿宋_GB2312"/>
          <w:color w:val="000000" w:themeColor="text1"/>
          <w:kern w:val="0"/>
          <w:sz w:val="32"/>
          <w:szCs w:val="32"/>
          <w14:textFill>
            <w14:solidFill>
              <w14:schemeClr w14:val="tx1"/>
            </w14:solidFill>
          </w14:textFill>
        </w:rPr>
        <w:t>的规定，我局</w:t>
      </w:r>
      <w:r>
        <w:rPr>
          <w:rFonts w:hint="eastAsia" w:eastAsia="仿宋_GB2312"/>
          <w:color w:val="000000" w:themeColor="text1"/>
          <w:sz w:val="32"/>
          <w:szCs w:val="32"/>
          <w14:textFill>
            <w14:solidFill>
              <w14:schemeClr w14:val="tx1"/>
            </w14:solidFill>
          </w14:textFill>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 xml:space="preserve"> 责令你单位</w:t>
      </w:r>
      <w:r>
        <w:rPr>
          <w:rFonts w:hint="eastAsia" w:eastAsia="仿宋_GB2312"/>
          <w:color w:val="000000" w:themeColor="text1"/>
          <w:kern w:val="0"/>
          <w:sz w:val="32"/>
          <w:szCs w:val="32"/>
          <w:lang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kern w:val="0"/>
          <w:sz w:val="32"/>
          <w:szCs w:val="32"/>
          <w:lang w:eastAsia="zh-CN"/>
          <w14:textFill>
            <w14:solidFill>
              <w14:schemeClr w14:val="tx1"/>
            </w14:solidFill>
          </w14:textFill>
        </w:rPr>
        <w:t>三万元</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kern w:val="0"/>
          <w:sz w:val="32"/>
          <w:szCs w:val="32"/>
          <w14:textFill>
            <w14:solidFill>
              <w14:schemeClr w14:val="tx1"/>
            </w14:solidFill>
          </w14:textFill>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jc w:val="both"/>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743766F"/>
    <w:multiLevelType w:val="singleLevel"/>
    <w:tmpl w:val="3743766F"/>
    <w:lvl w:ilvl="0" w:tentative="0">
      <w:start w:val="1"/>
      <w:numFmt w:val="decimal"/>
      <w:suff w:val="nothing"/>
      <w:lvlText w:val="%1、"/>
      <w:lvlJc w:val="left"/>
    </w:lvl>
  </w:abstractNum>
  <w:abstractNum w:abstractNumId="2">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24973AD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0EF3685E"/>
    <w:rsid w:val="16FD0578"/>
    <w:rsid w:val="23D96EAA"/>
    <w:rsid w:val="24973ADF"/>
    <w:rsid w:val="296F6333"/>
    <w:rsid w:val="2A1A666F"/>
    <w:rsid w:val="2B946F65"/>
    <w:rsid w:val="2D8321C2"/>
    <w:rsid w:val="2EE92518"/>
    <w:rsid w:val="3214796D"/>
    <w:rsid w:val="450F61CB"/>
    <w:rsid w:val="4A3E05CE"/>
    <w:rsid w:val="4A437691"/>
    <w:rsid w:val="4BD91CDD"/>
    <w:rsid w:val="502F15FB"/>
    <w:rsid w:val="503F23C3"/>
    <w:rsid w:val="51935037"/>
    <w:rsid w:val="553A03CB"/>
    <w:rsid w:val="58763D60"/>
    <w:rsid w:val="593C082C"/>
    <w:rsid w:val="5BDF2ED1"/>
    <w:rsid w:val="5F7C4535"/>
    <w:rsid w:val="624F5E3E"/>
    <w:rsid w:val="6404560A"/>
    <w:rsid w:val="64F75746"/>
    <w:rsid w:val="66B216B2"/>
    <w:rsid w:val="679D04BA"/>
    <w:rsid w:val="681A6A95"/>
    <w:rsid w:val="6851522E"/>
    <w:rsid w:val="6C5A27B0"/>
    <w:rsid w:val="6E235AC5"/>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2"/>
    <w:autoRedefine/>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autoRedefine/>
    <w:qFormat/>
    <w:uiPriority w:val="0"/>
    <w:rPr>
      <w:kern w:val="2"/>
      <w:sz w:val="18"/>
      <w:szCs w:val="18"/>
    </w:rPr>
  </w:style>
  <w:style w:type="character" w:customStyle="1" w:styleId="13">
    <w:name w:val="页脚 字符"/>
    <w:link w:val="7"/>
    <w:autoRedefine/>
    <w:qFormat/>
    <w:uiPriority w:val="99"/>
    <w:rPr>
      <w:kern w:val="2"/>
      <w:sz w:val="18"/>
      <w:szCs w:val="18"/>
    </w:rPr>
  </w:style>
  <w:style w:type="paragraph" w:customStyle="1" w:styleId="14">
    <w:name w:val="封皮"/>
    <w:basedOn w:val="1"/>
    <w:autoRedefine/>
    <w:qFormat/>
    <w:uiPriority w:val="0"/>
    <w:pPr>
      <w:jc w:val="center"/>
    </w:pPr>
    <w:rPr>
      <w:rFonts w:eastAsia="黑体"/>
      <w:b/>
      <w:sz w:val="72"/>
    </w:rPr>
  </w:style>
  <w:style w:type="paragraph" w:customStyle="1" w:styleId="15">
    <w:name w:val="正文1"/>
    <w:next w:val="16"/>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3&#33635;&#31077;&#30427;&#22823;&#27668;&#26465;&#20363;19&#2646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6</TotalTime>
  <ScaleCrop>false</ScaleCrop>
  <LinksUpToDate>false</LinksUpToDate>
  <CharactersWithSpaces>1298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2023-11-10T07:16:00Z</dcterms:created>
  <dc:creator>暗香</dc:creator>
  <cp:lastModifiedBy>暗香</cp:lastModifiedBy>
  <dcterms:modified xsi:type="dcterms:W3CDTF">2023-12-15T00:38:57Z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1BC7223CF34749E69E235559260BA103_11</vt:lpwstr>
  </property>
</Properties>
</file>