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226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天津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丰汇碳素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91120116MA06DA043T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bookmarkStart w:id="3" w:name="_Hlk145596918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天津市滨海新区古林街道津岐公路与港塘路交口东南280米</w:t>
      </w:r>
    </w:p>
    <w:bookmarkEnd w:id="3"/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段茹民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年9</w:t>
      </w:r>
      <w:r>
        <w:rPr>
          <w:rFonts w:hint="eastAsia" w:eastAsia="仿宋_GB2312"/>
          <w:color w:val="auto"/>
          <w:sz w:val="32"/>
          <w:szCs w:val="32"/>
        </w:rPr>
        <w:t>月</w:t>
      </w:r>
      <w:r>
        <w:rPr>
          <w:rFonts w:eastAsia="仿宋_GB2312"/>
          <w:color w:val="auto"/>
          <w:sz w:val="32"/>
          <w:szCs w:val="32"/>
        </w:rPr>
        <w:t>4</w:t>
      </w:r>
      <w:r>
        <w:rPr>
          <w:rFonts w:hint="eastAsia" w:eastAsia="仿宋_GB2312"/>
          <w:color w:val="auto"/>
          <w:sz w:val="32"/>
          <w:szCs w:val="32"/>
        </w:rPr>
        <w:t>日</w:t>
      </w:r>
      <w:r>
        <w:rPr>
          <w:rFonts w:eastAsia="仿宋_GB2312"/>
          <w:color w:val="auto"/>
          <w:sz w:val="32"/>
          <w:szCs w:val="32"/>
        </w:rPr>
        <w:t>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。参考你单位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丰汇碳素有限公司人造石墨加工项目建设项目环境影响报告表》，你单位卸料、上料、破碎、筛分、吨包分装及分包等工序，均会产生粉尘。其中卸料工序应在卸料区与生产区之间设置软帘，卸料区上方设置集气罩，卸料时将软帘拉下，减小卸料的影响区域，同时，运行卸料区上方的集气设施，粉尘经收集后送至室外的脉冲布袋除尘器处理；输送工序料斗出料口与皮带输送机采用密闭管道连接；破碎、筛分、吨包分装工序采用彩钢板和软帘密闭破碎机、提升机、筛风机及出料口，密闭彩钢房房顶设置一个集气罩，粉尘经集气罩收集后送至室外的脉冲布袋除尘器处理；以上各工序废气经脉冲布袋除尘器处理后最终经15m高的P1排气筒排放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现场检查时，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你单位正在生产。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eastAsia="仿宋_GB2312"/>
          <w:color w:val="auto"/>
          <w:sz w:val="32"/>
          <w:szCs w:val="32"/>
          <w:lang w:eastAsia="zh-CN"/>
        </w:rPr>
        <w:t>卸料区和生产区之间未设置软帘，料斗出料口与皮带输送机未采取密闭管道连接，破碎机收集粉尘颗粒物的管道与布袋除尘器断开；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仿宋_GB2312"/>
          <w:color w:val="auto"/>
          <w:sz w:val="32"/>
          <w:szCs w:val="32"/>
          <w:lang w:eastAsia="zh-CN"/>
        </w:rPr>
        <w:t>破碎机、提升机未采用彩钢板和软帘密闭，彩钢房顶部集气罩管道破损严重，未与集气罩密闭连接，彩钢房密闭软帘未使用；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eastAsia="仿宋_GB2312"/>
          <w:color w:val="auto"/>
          <w:sz w:val="32"/>
          <w:szCs w:val="32"/>
          <w:lang w:eastAsia="zh-CN"/>
        </w:rPr>
        <w:t>生产车间和成品区相连，生产车间未设置大门，成品区大门开启与外界相通。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4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《天津丰汇碳素有限公司人造石墨加工项目建设项目环境影响报告表》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4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了</w:t>
      </w:r>
      <w:r>
        <w:rPr>
          <w:rFonts w:hint="eastAsia" w:eastAsia="仿宋_GB2312"/>
          <w:color w:val="auto"/>
          <w:sz w:val="32"/>
          <w:szCs w:val="32"/>
        </w:rPr>
        <w:t>《天津市大气污染防治条例》第十九条第一款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，属于未按规定使用大气污染防治设施的环境违法行为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 xml:space="preserve">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168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企业对本次检查发现的问题高度重视，组织专人投入30余万元对环保设施进行维修整改，并修订了管理制度，加强日常管理。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受三年疫情影响，企业经营困难，申请减免处罚。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168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采纳你单位提交的陈述申辩意见。鉴于你单位积极改正违法行为，同时考虑你单位受疫情影响，经营困难的实际情况，依据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《中华人民共和国行政处罚法》第三十二条第一项的规定，对你单位从轻处罚。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《天津市大气污染防治条例》第七十七条第二项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停止违法行为，立即改正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eastAsia="仿宋_GB2312"/>
          <w:color w:val="auto"/>
          <w:kern w:val="0"/>
          <w:sz w:val="32"/>
          <w:szCs w:val="32"/>
        </w:rPr>
        <w:t>万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五千</w:t>
      </w:r>
      <w:r>
        <w:rPr>
          <w:rFonts w:eastAsia="仿宋_GB2312"/>
          <w:color w:val="auto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严格按照规定使用配套的大气污染防治设施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-23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5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5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6" w:name="_GoBack"/>
      <w:bookmarkEnd w:id="6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3D1788BC"/>
    <w:multiLevelType w:val="singleLevel"/>
    <w:tmpl w:val="3D1788B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230F1F55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366341"/>
    <w:rsid w:val="05451EB3"/>
    <w:rsid w:val="0BC97030"/>
    <w:rsid w:val="0DE05630"/>
    <w:rsid w:val="16FD0578"/>
    <w:rsid w:val="230F1F55"/>
    <w:rsid w:val="23D96EAA"/>
    <w:rsid w:val="2A1A666F"/>
    <w:rsid w:val="2B946F65"/>
    <w:rsid w:val="2D8321C2"/>
    <w:rsid w:val="2EE92518"/>
    <w:rsid w:val="3214796D"/>
    <w:rsid w:val="3F2B5687"/>
    <w:rsid w:val="450F61CB"/>
    <w:rsid w:val="4A3E05CE"/>
    <w:rsid w:val="4A437691"/>
    <w:rsid w:val="4BD91CDD"/>
    <w:rsid w:val="502F15FB"/>
    <w:rsid w:val="503F23C3"/>
    <w:rsid w:val="51935037"/>
    <w:rsid w:val="553A03CB"/>
    <w:rsid w:val="58763D60"/>
    <w:rsid w:val="58AA2E65"/>
    <w:rsid w:val="5BDF2ED1"/>
    <w:rsid w:val="5F7C4535"/>
    <w:rsid w:val="624F5E3E"/>
    <w:rsid w:val="63BD4743"/>
    <w:rsid w:val="6404560A"/>
    <w:rsid w:val="64F75746"/>
    <w:rsid w:val="66B216B2"/>
    <w:rsid w:val="67764B94"/>
    <w:rsid w:val="679D04BA"/>
    <w:rsid w:val="6851522E"/>
    <w:rsid w:val="6C5A27B0"/>
    <w:rsid w:val="72330BA4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5">
    <w:name w:val="正文1"/>
    <w:next w:val="16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6">
    <w:name w:val="正文文本1"/>
    <w:basedOn w:val="15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5191;&#27861;&#24635;&#38431;&#34892;&#25919;&#22788;&#32602;&#25991;&#20070;&#27169;&#29256;2023.7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7</TotalTime>
  <ScaleCrop>false</ScaleCrop>
  <LinksUpToDate>false</LinksUpToDate>
  <CharactersWithSpaces>1298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2023-09-13T04:09:00Z</dcterms:created>
  <dc:creator>何敏</dc:creator>
  <cp:lastModifiedBy>何敏</cp:lastModifiedBy>
  <cp:lastPrinted>2023-11-17T00:06:00Z</cp:lastPrinted>
  <dcterms:modified xsi:type="dcterms:W3CDTF">2023-11-17T07:25:52Z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E79AA6EFC6A44E99817C4F9AF505420A_13</vt:lpwstr>
  </property>
</Properties>
</file>