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bookmarkStart w:id="5" w:name="_GoBack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199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天津市乐贤建筑材料销售有限公司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>91120112061203805E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天津滨海民营经济成长示范基地创意中心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A座12B-063号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杨占军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我局于2023年6月29日对你单位进行了调查，你单位于2023年4月23日开始安装建设1条水泥稳定碎石生产线，目前正在进行生产设备调试。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经调查，发现你单位实施了以下环境违法行为：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你单位未按照《建设项目环境影响评价分类管理名录》（2021年版）“二十七、非金属矿物制造业  56砖瓦、石材等建筑材料制造 其他建筑材料制造（含干粉砂浆搅拌站）”的规定，办理环境影响报告表。经进一步调查，你单位生产水泥稳定碎石的项目总投资额为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五十五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《建设项目环境影响评价分类管理名录》（2021年版）、《国民经济行业分类》（GB/T 4754-2017）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、你单位提供的《临时场地租赁协议》、微信转账截图、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《中华人民共和国环境影响评价法》第二十五条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，属于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建设单位未依法报批建设项目环境影响报告表，擅自开工建设的违法行为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114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114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及《</w:t>
      </w:r>
      <w:r>
        <w:rPr>
          <w:rFonts w:eastAsia="仿宋_GB2312"/>
          <w:color w:val="auto"/>
          <w:kern w:val="0"/>
          <w:sz w:val="32"/>
          <w:szCs w:val="32"/>
        </w:rPr>
        <w:t>天津市生态环境局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送达回证》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经集体审议，本案违法事实清楚、执法程序合法、法律适用准确、自由裁量结论合理。</w:t>
      </w:r>
      <w:r>
        <w:rPr>
          <w:rFonts w:eastAsia="仿宋_GB2312"/>
          <w:color w:val="auto"/>
          <w:kern w:val="0"/>
          <w:sz w:val="32"/>
          <w:szCs w:val="32"/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《中华人民共和国环境影响评价法》第三十一条第一款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限期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三个月内改正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</w:t>
      </w:r>
      <w:r>
        <w:rPr>
          <w:rFonts w:hint="eastAsia" w:eastAsia="仿宋_GB2312"/>
          <w:color w:val="auto"/>
          <w:kern w:val="0"/>
          <w:sz w:val="32"/>
          <w:szCs w:val="32"/>
        </w:rPr>
        <w:t>对你单位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建设项目总投资额五十五万元2.3%的罚款一万二千六百五十元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单位应于接到本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三个月内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你单位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建设项目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在建设项目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环境影响评价文件经审批部门审查批准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开工建设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bookmarkEnd w:id="5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59675F2C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D1742E5"/>
    <w:rsid w:val="1C8E2E62"/>
    <w:rsid w:val="1E353F45"/>
    <w:rsid w:val="23A72B7A"/>
    <w:rsid w:val="2AFB43A0"/>
    <w:rsid w:val="2B453C7F"/>
    <w:rsid w:val="2D426A6D"/>
    <w:rsid w:val="2EC85307"/>
    <w:rsid w:val="33DF60A4"/>
    <w:rsid w:val="3B2434F5"/>
    <w:rsid w:val="3F841B92"/>
    <w:rsid w:val="40FF52B5"/>
    <w:rsid w:val="43841772"/>
    <w:rsid w:val="43F24311"/>
    <w:rsid w:val="451A7FF6"/>
    <w:rsid w:val="473367BF"/>
    <w:rsid w:val="48475D0A"/>
    <w:rsid w:val="4AD22D47"/>
    <w:rsid w:val="4E44018F"/>
    <w:rsid w:val="51935037"/>
    <w:rsid w:val="53B96C98"/>
    <w:rsid w:val="59675F2C"/>
    <w:rsid w:val="5B784E50"/>
    <w:rsid w:val="5B7E19C2"/>
    <w:rsid w:val="5BC40E35"/>
    <w:rsid w:val="5DC07A16"/>
    <w:rsid w:val="5EA365DD"/>
    <w:rsid w:val="5F91207B"/>
    <w:rsid w:val="6C3118E9"/>
    <w:rsid w:val="6D9C4786"/>
    <w:rsid w:val="70291EB6"/>
    <w:rsid w:val="72DC74D0"/>
    <w:rsid w:val="786618CC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6">
    <w:name w:val="正文文本1"/>
    <w:basedOn w:val="15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5191;&#27861;&#24635;&#38431;&#34892;&#25919;&#22788;&#32602;&#25991;&#20070;&#27169;&#29256;2023.7&#26356;&#2603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6</TotalTime>
  <ScaleCrop>false</ScaleCrop>
  <LinksUpToDate>false</LinksUpToDate>
  <CharactersWithSpaces>1299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2023-09-25T08:34:00Z</dcterms:created>
  <dc:creator>何敏</dc:creator>
  <cp:lastModifiedBy>何敏</cp:lastModifiedBy>
  <cp:lastPrinted>2023-10-08T07:59:00Z</cp:lastPrinted>
  <dcterms:modified xsi:type="dcterms:W3CDTF">2023-10-11T06:42:50Z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ADF314B1843E46DABCC0D0E6370A0AFF_13</vt:lpwstr>
  </property>
</Properties>
</file>