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天津市盛众包装制品有限公司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91120223MA05JJ4Y0A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</w:rPr>
        <w:t>天津市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静海区良王庄乡李家楼村南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300米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周岩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2023年4月在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住所处建设新项目，现场检查时车间内建设6台注塑机和5台吹瓶机、1套活性炭+催化氧化污染防治设施。根据《建设项目环境影响评价分类管理名录》（2021年版），你单位新建项目应当办理建设项目环境影响报告表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2023年4月27日我局对你单位现场检查时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，你单位新建项目尚未报批建设项目环境影响报告表，新建项目总投资额为524400元。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eastAsia="仿宋_GB2312"/>
          <w:color w:val="auto"/>
          <w:sz w:val="32"/>
          <w:szCs w:val="32"/>
        </w:rPr>
        <w:t>拍摄的视频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你单位提供的《投资情况说明》及收支结算凭证、《建设项目环境影响评价分类管理名录》（2021年版）</w:t>
      </w:r>
      <w:r>
        <w:rPr>
          <w:rFonts w:eastAsia="仿宋_GB2312"/>
          <w:color w:val="auto"/>
          <w:sz w:val="32"/>
          <w:szCs w:val="32"/>
        </w:rPr>
        <w:t>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</w:rPr>
        <w:t>《中华人民共和国环境影响评价法》第二十五条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签收。你单位逾期未向我局提出陈述申辩意见。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及《</w:t>
      </w:r>
      <w:r>
        <w:rPr>
          <w:rFonts w:eastAsia="仿宋_GB2312"/>
          <w:color w:val="auto"/>
          <w:kern w:val="0"/>
          <w:sz w:val="32"/>
          <w:szCs w:val="32"/>
        </w:rPr>
        <w:t>天津市生态环境局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送达回证》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依据《中华人民共和国环境影响评价法》第三十一条第一款的规定，我局：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责令你单位停止建设，限期6个月内改正违法行为；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对你单位处项目投资额524400元1.75%的罚款9177元。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，停止建设，在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6个月内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你单位建设项目的环境影响评价文件未依法经审批部门批准的，不得再开工建设。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</w:t>
      </w:r>
    </w:p>
    <w:p>
      <w:pPr>
        <w:tabs>
          <w:tab w:val="left" w:pos="7070"/>
          <w:tab w:val="left" w:pos="7820"/>
        </w:tabs>
        <w:autoSpaceDE w:val="0"/>
        <w:autoSpaceDN w:val="0"/>
        <w:adjustRightInd w:val="0"/>
        <w:snapToGrid w:val="0"/>
        <w:spacing w:line="360" w:lineRule="auto"/>
        <w:ind w:right="122" w:firstLine="6240" w:firstLineChars="195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0CED5811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CED5811"/>
    <w:rsid w:val="0D1742E5"/>
    <w:rsid w:val="1D210A3A"/>
    <w:rsid w:val="1E353F45"/>
    <w:rsid w:val="23A72B7A"/>
    <w:rsid w:val="266B2D4B"/>
    <w:rsid w:val="2B453C7F"/>
    <w:rsid w:val="2D426A6D"/>
    <w:rsid w:val="33DF60A4"/>
    <w:rsid w:val="3B2434F5"/>
    <w:rsid w:val="3F841B92"/>
    <w:rsid w:val="40FF52B5"/>
    <w:rsid w:val="43841772"/>
    <w:rsid w:val="473367BF"/>
    <w:rsid w:val="48475D0A"/>
    <w:rsid w:val="48C32E8F"/>
    <w:rsid w:val="4AD22D47"/>
    <w:rsid w:val="4E44018F"/>
    <w:rsid w:val="51935037"/>
    <w:rsid w:val="53B96C98"/>
    <w:rsid w:val="5B784E50"/>
    <w:rsid w:val="5B7E19C2"/>
    <w:rsid w:val="5BC40E35"/>
    <w:rsid w:val="5DC07A16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37&#30427;&#20247;&#26410;&#25209;&#20808;&#24314;\127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127行政处罚决定书（未申辩）.dot</Template>
  <Pages>4</Pages>
  <Words>1404</Words>
  <Characters>1532</Characters>
  <Lines>8</Lines>
  <Paragraphs>2</Paragraphs>
  <TotalTime>5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2023-07-31T08:55:00Z</dcterms:created>
  <dc:creator>暗香</dc:creator>
  <cp:lastModifiedBy>暗香</cp:lastModifiedBy>
  <dcterms:modified xsi:type="dcterms:W3CDTF">2023-08-07T08:37:33Z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B777647C6808450CAE1EE8326CF0B696_11</vt:lpwstr>
  </property>
</Properties>
</file>