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000000" w:themeColor="text1"/>
          <w:kern w:val="0"/>
          <w:sz w:val="44"/>
          <w:szCs w:val="44"/>
          <w14:textFill>
            <w14:solidFill>
              <w14:schemeClr w14:val="tx1"/>
            </w14:solidFill>
          </w14:textFill>
        </w:rPr>
      </w:pPr>
      <w:bookmarkStart w:id="0" w:name="PO_2_DanWeiMingCheng"/>
      <w:bookmarkStart w:id="1" w:name="PO_2_ChuFaAnZi"/>
      <w:r>
        <w:rPr>
          <w:rFonts w:eastAsia="方正小标宋简体"/>
          <w:color w:val="000000" w:themeColor="text1"/>
          <w:kern w:val="0"/>
          <w:sz w:val="44"/>
          <w:szCs w:val="44"/>
          <w14:textFill>
            <w14:solidFill>
              <w14:schemeClr w14:val="tx1"/>
            </w14:solidFill>
          </w14:textFill>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000000" w:themeColor="text1"/>
          <w:spacing w:val="1"/>
          <w:kern w:val="0"/>
          <w:sz w:val="44"/>
          <w:szCs w:val="44"/>
          <w14:textFill>
            <w14:solidFill>
              <w14:schemeClr w14:val="tx1"/>
            </w14:solidFill>
          </w14:textFill>
        </w:rPr>
      </w:pPr>
      <w:r>
        <w:rPr>
          <w:rFonts w:eastAsia="方正小标宋简体"/>
          <w:color w:val="000000" w:themeColor="text1"/>
          <w:spacing w:val="1"/>
          <w:kern w:val="0"/>
          <w:sz w:val="44"/>
          <w:szCs w:val="44"/>
          <w14:textFill>
            <w14:solidFill>
              <w14:schemeClr w14:val="tx1"/>
            </w14:solidFill>
          </w14:textFill>
        </w:rPr>
        <w:t>行政处</w:t>
      </w:r>
      <w:r>
        <w:rPr>
          <w:rFonts w:eastAsia="方正小标宋简体"/>
          <w:color w:val="000000" w:themeColor="text1"/>
          <w:kern w:val="0"/>
          <w:sz w:val="44"/>
          <w:szCs w:val="44"/>
          <w14:textFill>
            <w14:solidFill>
              <w14:schemeClr w14:val="tx1"/>
            </w14:solidFill>
          </w14:textFill>
        </w:rPr>
        <w:t>罚决</w:t>
      </w:r>
      <w:r>
        <w:rPr>
          <w:rFonts w:eastAsia="方正小标宋简体"/>
          <w:color w:val="000000" w:themeColor="text1"/>
          <w:spacing w:val="1"/>
          <w:kern w:val="0"/>
          <w:sz w:val="44"/>
          <w:szCs w:val="44"/>
          <w14:textFill>
            <w14:solidFill>
              <w14:schemeClr w14:val="tx1"/>
            </w14:solidFill>
          </w14:textFill>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000000" w:themeColor="text1"/>
          <w:spacing w:val="1"/>
          <w:kern w:val="0"/>
          <w:position w:val="-2"/>
          <w:sz w:val="32"/>
          <w:szCs w:val="32"/>
          <w14:textFill>
            <w14:solidFill>
              <w14:schemeClr w14:val="tx1"/>
            </w14:solidFill>
          </w14:textFill>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r>
        <w:rPr>
          <w:rFonts w:eastAsia="仿宋_GB2312"/>
          <w:color w:val="000000" w:themeColor="text1"/>
          <w:spacing w:val="1"/>
          <w:kern w:val="0"/>
          <w:position w:val="-2"/>
          <w:sz w:val="32"/>
          <w:szCs w:val="32"/>
          <w14:textFill>
            <w14:solidFill>
              <w14:schemeClr w14:val="tx1"/>
            </w14:solidFill>
          </w14:textFill>
        </w:rPr>
        <w:t>津市</w:t>
      </w:r>
      <w:bookmarkEnd w:id="1"/>
      <w:r>
        <w:rPr>
          <w:rFonts w:eastAsia="仿宋_GB2312"/>
          <w:color w:val="000000" w:themeColor="text1"/>
          <w:spacing w:val="1"/>
          <w:kern w:val="0"/>
          <w:position w:val="-2"/>
          <w:sz w:val="32"/>
          <w:szCs w:val="32"/>
          <w14:textFill>
            <w14:solidFill>
              <w14:schemeClr w14:val="tx1"/>
            </w14:solidFill>
          </w14:textFill>
        </w:rPr>
        <w:t>环罚字</w:t>
      </w:r>
      <w:bookmarkStart w:id="2" w:name="PO_7_NianDuBianHao"/>
      <w:r>
        <w:rPr>
          <w:rFonts w:eastAsia="仿宋_GB2312"/>
          <w:color w:val="000000" w:themeColor="text1"/>
          <w:kern w:val="0"/>
          <w:position w:val="-2"/>
          <w:sz w:val="32"/>
          <w:szCs w:val="32"/>
          <w14:textFill>
            <w14:solidFill>
              <w14:schemeClr w14:val="tx1"/>
            </w14:solidFill>
          </w14:textFill>
        </w:rPr>
        <w:t>〔20</w:t>
      </w:r>
      <w:bookmarkEnd w:id="2"/>
      <w:r>
        <w:rPr>
          <w:rFonts w:hint="eastAsia" w:eastAsia="仿宋_GB2312"/>
          <w:color w:val="000000" w:themeColor="text1"/>
          <w:kern w:val="0"/>
          <w:position w:val="-2"/>
          <w:sz w:val="32"/>
          <w:szCs w:val="32"/>
          <w:lang w:val="en-US" w:eastAsia="zh-CN"/>
          <w14:textFill>
            <w14:solidFill>
              <w14:schemeClr w14:val="tx1"/>
            </w14:solidFill>
          </w14:textFill>
        </w:rPr>
        <w:t>23</w:t>
      </w:r>
      <w:r>
        <w:rPr>
          <w:rFonts w:eastAsia="仿宋_GB2312"/>
          <w:color w:val="000000" w:themeColor="text1"/>
          <w:kern w:val="0"/>
          <w:position w:val="-2"/>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133</w:t>
      </w:r>
      <w:r>
        <w:rPr>
          <w:rFonts w:eastAsia="仿宋_GB2312"/>
          <w:color w:val="000000" w:themeColor="text1"/>
          <w:kern w:val="0"/>
          <w:position w:val="-2"/>
          <w:sz w:val="32"/>
          <w:szCs w:val="32"/>
          <w14:textFill>
            <w14:solidFill>
              <w14:schemeClr w14:val="tx1"/>
            </w14:solidFill>
          </w14:textFill>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乾丰（天津）新材料有限公司</w:t>
      </w:r>
      <w:r>
        <w:rPr>
          <w:rFonts w:eastAsia="仿宋_GB2312"/>
          <w:color w:val="000000" w:themeColor="text1"/>
          <w:kern w:val="0"/>
          <w:sz w:val="32"/>
          <w:szCs w:val="32"/>
          <w14:textFill>
            <w14:solidFill>
              <w14:schemeClr w14:val="tx1"/>
            </w14:solidFill>
          </w14:textFill>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统一社会信用代码：</w:t>
      </w:r>
      <w:r>
        <w:rPr>
          <w:rFonts w:hint="eastAsia" w:eastAsia="仿宋_GB2312"/>
          <w:color w:val="000000" w:themeColor="text1"/>
          <w:kern w:val="0"/>
          <w:sz w:val="32"/>
          <w:szCs w:val="32"/>
          <w14:textFill>
            <w14:solidFill>
              <w14:schemeClr w14:val="tx1"/>
            </w14:solidFill>
          </w14:textFill>
        </w:rPr>
        <w:t>91120111MABWYUYF2G</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地址：</w:t>
      </w:r>
      <w:r>
        <w:rPr>
          <w:rFonts w:hint="eastAsia" w:eastAsia="仿宋_GB2312"/>
          <w:color w:val="000000" w:themeColor="text1"/>
          <w:kern w:val="0"/>
          <w:sz w:val="32"/>
          <w:szCs w:val="32"/>
          <w14:textFill>
            <w14:solidFill>
              <w14:schemeClr w14:val="tx1"/>
            </w14:solidFill>
          </w14:textFill>
        </w:rPr>
        <w:t>天津市西青区王稳庄镇盛达二支路29号-7-2</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法定代表人：</w:t>
      </w:r>
      <w:r>
        <w:rPr>
          <w:rFonts w:hint="eastAsia" w:eastAsia="仿宋_GB2312"/>
          <w:color w:val="000000" w:themeColor="text1"/>
          <w:kern w:val="0"/>
          <w:sz w:val="32"/>
          <w:szCs w:val="32"/>
          <w14:textFill>
            <w14:solidFill>
              <w14:schemeClr w14:val="tx1"/>
            </w14:solidFill>
          </w14:textFill>
        </w:rPr>
        <w:t>李爱民</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你单位环境违法</w:t>
      </w:r>
      <w:r>
        <w:rPr>
          <w:rFonts w:eastAsia="仿宋_GB2312"/>
          <w:color w:val="000000" w:themeColor="text1"/>
          <w:kern w:val="0"/>
          <w:position w:val="-2"/>
          <w:sz w:val="32"/>
          <w:szCs w:val="32"/>
          <w14:textFill>
            <w14:solidFill>
              <w14:schemeClr w14:val="tx1"/>
            </w14:solidFill>
          </w14:textFill>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我局于2023年5月12日对你单位进行了调查。参考《乾丰（天津）新材料有限公司乾丰新材料新建生产线项目环境影响报告表的批复》（津西审环许可表〔2022〕091号）、《乾丰新材料新建生产线项目竣工环境保护验收监测报告表》，你单位挤出工序产生含挥发性有机物废气，经上吸式固定式集气罩收集，经管道引入“二级活性炭吸附装置”处理，通过20m排气筒排放。</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经调查，发现你单位实施了以下环境违法行为：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你单位挤出工序正在生产，配套的污染防治设施“二级活性炭吸附装置”及其风机均未开启。</w:t>
      </w:r>
    </w:p>
    <w:p>
      <w:pPr>
        <w:tabs>
          <w:tab w:val="left" w:pos="8940"/>
        </w:tabs>
        <w:autoSpaceDE w:val="0"/>
        <w:autoSpaceDN w:val="0"/>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以上事实，有《天津市生态环境局现场检查（勘察）笔录》《天津市生态环境局调查询问笔录》《乾丰（天津）新材料有限公司乾丰新材料新建生产线项目环境影响报告表的批复》（津西审环许可表〔2022〕091号）、《乾丰新材料新建生产线项目竣工环境保护验收监测报告表》、现场拍摄的视频以及营业执照复印件等证据为凭。</w:t>
      </w:r>
    </w:p>
    <w:p>
      <w:pPr>
        <w:tabs>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你单位上述行为违反了</w:t>
      </w:r>
      <w:r>
        <w:rPr>
          <w:rFonts w:hint="eastAsia" w:eastAsia="仿宋_GB2312"/>
          <w:color w:val="000000" w:themeColor="text1"/>
          <w:sz w:val="32"/>
          <w:szCs w:val="32"/>
          <w14:textFill>
            <w14:solidFill>
              <w14:schemeClr w14:val="tx1"/>
            </w14:solidFill>
          </w14:textFill>
        </w:rPr>
        <w:t>《中华人民共和国大气污染防治法》第四十五条</w:t>
      </w:r>
      <w:r>
        <w:rPr>
          <w:rFonts w:eastAsia="仿宋_GB2312"/>
          <w:color w:val="000000" w:themeColor="text1"/>
          <w:sz w:val="32"/>
          <w:szCs w:val="32"/>
          <w14:textFill>
            <w14:solidFill>
              <w14:schemeClr w14:val="tx1"/>
            </w14:solidFill>
          </w14:textFill>
        </w:rPr>
        <w:t>的规定</w:t>
      </w:r>
      <w:r>
        <w:rPr>
          <w:rFonts w:eastAsia="仿宋_GB2312"/>
          <w:color w:val="000000" w:themeColor="text1"/>
          <w:kern w:val="0"/>
          <w:sz w:val="32"/>
          <w:szCs w:val="32"/>
          <w14:textFill>
            <w14:solidFill>
              <w14:schemeClr w14:val="tx1"/>
            </w14:solidFill>
          </w14:textFill>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我局于20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21</w:t>
      </w:r>
      <w:r>
        <w:rPr>
          <w:rFonts w:eastAsia="仿宋_GB2312"/>
          <w:color w:val="000000" w:themeColor="text1"/>
          <w:kern w:val="0"/>
          <w:sz w:val="32"/>
          <w:szCs w:val="32"/>
          <w14:textFill>
            <w14:solidFill>
              <w14:schemeClr w14:val="tx1"/>
            </w14:solidFill>
          </w14:textFill>
        </w:rPr>
        <w:t>日以《天津市生态环境局行政</w:t>
      </w:r>
      <w:r>
        <w:rPr>
          <w:rFonts w:hint="eastAsia" w:eastAsia="仿宋_GB2312"/>
          <w:color w:val="000000" w:themeColor="text1"/>
          <w:kern w:val="0"/>
          <w:sz w:val="32"/>
          <w:szCs w:val="32"/>
          <w14:textFill>
            <w14:solidFill>
              <w14:schemeClr w14:val="tx1"/>
            </w14:solidFill>
          </w14:textFill>
        </w:rPr>
        <w:t>处罚事先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69</w:t>
      </w:r>
      <w:r>
        <w:rPr>
          <w:rFonts w:eastAsia="仿宋_GB2312"/>
          <w:color w:val="000000" w:themeColor="text1"/>
          <w:kern w:val="0"/>
          <w:sz w:val="32"/>
          <w:szCs w:val="32"/>
          <w14:textFill>
            <w14:solidFill>
              <w14:schemeClr w14:val="tx1"/>
            </w14:solidFill>
          </w14:textFill>
        </w:rPr>
        <w:t>号），告知你单位违法事实、处罚依据和拟作出的处罚决定，并明确告知你单位有权</w:t>
      </w:r>
      <w:r>
        <w:rPr>
          <w:rFonts w:hint="eastAsia" w:eastAsia="仿宋_GB2312"/>
          <w:color w:val="000000" w:themeColor="text1"/>
          <w:kern w:val="0"/>
          <w:sz w:val="32"/>
          <w:szCs w:val="32"/>
          <w:lang w:val="en-US" w:eastAsia="zh-CN"/>
          <w14:textFill>
            <w14:solidFill>
              <w14:schemeClr w14:val="tx1"/>
            </w14:solidFill>
          </w14:textFill>
        </w:rPr>
        <w:t>提出</w:t>
      </w:r>
      <w:r>
        <w:rPr>
          <w:rFonts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14:textFill>
            <w14:solidFill>
              <w14:schemeClr w14:val="tx1"/>
            </w14:solidFill>
          </w14:textFill>
        </w:rPr>
        <w:t>、申辩</w:t>
      </w:r>
      <w:r>
        <w:rPr>
          <w:rFonts w:hint="eastAsia" w:eastAsia="仿宋_GB2312"/>
          <w:color w:val="000000" w:themeColor="text1"/>
          <w:kern w:val="0"/>
          <w:sz w:val="32"/>
          <w:szCs w:val="32"/>
          <w:lang w:val="en-US" w:eastAsia="zh-CN"/>
          <w14:textFill>
            <w14:solidFill>
              <w14:schemeClr w14:val="tx1"/>
            </w14:solidFill>
          </w14:textFill>
        </w:rPr>
        <w:t>意见</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我局于20</w:t>
      </w:r>
      <w:r>
        <w:rPr>
          <w:rFonts w:hint="eastAsia" w:eastAsia="仿宋_GB2312"/>
          <w:color w:val="000000" w:themeColor="text1"/>
          <w:kern w:val="0"/>
          <w:sz w:val="32"/>
          <w:szCs w:val="32"/>
          <w:lang w:val="en-US" w:eastAsia="zh-CN"/>
          <w14:textFill>
            <w14:solidFill>
              <w14:schemeClr w14:val="tx1"/>
            </w14:solidFill>
          </w14:textFill>
        </w:rPr>
        <w:t>23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6</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27</w:t>
      </w:r>
      <w:r>
        <w:rPr>
          <w:rFonts w:hint="eastAsia" w:eastAsia="仿宋_GB2312"/>
          <w:color w:val="000000" w:themeColor="text1"/>
          <w:kern w:val="0"/>
          <w:sz w:val="32"/>
          <w:szCs w:val="32"/>
          <w14:textFill>
            <w14:solidFill>
              <w14:schemeClr w14:val="tx1"/>
            </w14:solidFill>
          </w14:textFill>
        </w:rPr>
        <w:t>日向你单位送达上述文件，你单位于当日签收。</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7</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7</w:t>
      </w:r>
      <w:r>
        <w:rPr>
          <w:rFonts w:hint="eastAsia" w:eastAsia="仿宋_GB2312"/>
          <w:color w:val="000000" w:themeColor="text1"/>
          <w:kern w:val="0"/>
          <w:sz w:val="32"/>
          <w:szCs w:val="32"/>
          <w14:textFill>
            <w14:solidFill>
              <w14:schemeClr w14:val="tx1"/>
            </w14:solidFill>
          </w14:textFill>
        </w:rPr>
        <w:t>日</w:t>
      </w:r>
      <w:r>
        <w:rPr>
          <w:rFonts w:hint="eastAsia" w:eastAsia="仿宋_GB2312"/>
          <w:color w:val="000000" w:themeColor="text1"/>
          <w:kern w:val="0"/>
          <w:sz w:val="32"/>
          <w:szCs w:val="32"/>
          <w:lang w:eastAsia="zh-CN"/>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2023年7月10日</w:t>
      </w:r>
      <w:r>
        <w:rPr>
          <w:rFonts w:hint="eastAsia" w:eastAsia="仿宋_GB2312"/>
          <w:color w:val="000000" w:themeColor="text1"/>
          <w:kern w:val="0"/>
          <w:sz w:val="32"/>
          <w:szCs w:val="32"/>
          <w14:textFill>
            <w14:solidFill>
              <w14:schemeClr w14:val="tx1"/>
            </w14:solidFill>
          </w14:textFill>
        </w:rPr>
        <w:t>，你单位</w:t>
      </w:r>
      <w:r>
        <w:rPr>
          <w:rFonts w:hint="eastAsia" w:eastAsia="仿宋_GB2312"/>
          <w:color w:val="000000" w:themeColor="text1"/>
          <w:kern w:val="0"/>
          <w:sz w:val="32"/>
          <w:szCs w:val="32"/>
          <w:lang w:val="en-US" w:eastAsia="zh-CN"/>
          <w14:textFill>
            <w14:solidFill>
              <w14:schemeClr w14:val="tx1"/>
            </w14:solidFill>
          </w14:textFill>
        </w:rPr>
        <w:t>分别</w:t>
      </w:r>
      <w:r>
        <w:rPr>
          <w:rFonts w:hint="eastAsia" w:eastAsia="仿宋_GB2312"/>
          <w:color w:val="000000" w:themeColor="text1"/>
          <w:kern w:val="0"/>
          <w:sz w:val="32"/>
          <w:szCs w:val="32"/>
          <w14:textFill>
            <w14:solidFill>
              <w14:schemeClr w14:val="tx1"/>
            </w14:solidFill>
          </w14:textFill>
        </w:rPr>
        <w:t>向我局</w:t>
      </w:r>
      <w:r>
        <w:rPr>
          <w:rFonts w:hint="eastAsia" w:eastAsia="仿宋_GB2312"/>
          <w:color w:val="000000" w:themeColor="text1"/>
          <w:kern w:val="0"/>
          <w:sz w:val="32"/>
          <w:szCs w:val="32"/>
          <w:lang w:val="en-US" w:eastAsia="zh-CN"/>
          <w14:textFill>
            <w14:solidFill>
              <w14:schemeClr w14:val="tx1"/>
            </w14:solidFill>
          </w14:textFill>
        </w:rPr>
        <w:t>提出</w:t>
      </w:r>
      <w:r>
        <w:rPr>
          <w:rFonts w:hint="eastAsia" w:eastAsia="仿宋_GB2312"/>
          <w:color w:val="000000" w:themeColor="text1"/>
          <w:kern w:val="0"/>
          <w:sz w:val="32"/>
          <w:szCs w:val="32"/>
          <w14:textFill>
            <w14:solidFill>
              <w14:schemeClr w14:val="tx1"/>
            </w14:solidFill>
          </w14:textFill>
        </w:rPr>
        <w:t>陈述申辩意见如下：</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lang w:eastAsia="zh-CN"/>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1</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对于本次检查我司深表歉意，由于工作疏忽大意未能及时开启所以导致当时挥发性有机废气未经过处理直接排放。经过贵局批评教育，我司积极加强整改，认真落实了环保设备台账以及环保设备的开启时间及关闭时间；</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lang w:val="en-US" w:eastAsia="zh-CN"/>
          <w14:textFill>
            <w14:solidFill>
              <w14:schemeClr w14:val="tx1"/>
            </w14:solidFill>
          </w14:textFill>
        </w:rPr>
      </w:pPr>
      <w:bookmarkStart w:id="7" w:name="_GoBack"/>
      <w:bookmarkEnd w:id="7"/>
      <w:r>
        <w:rPr>
          <w:rFonts w:hint="eastAsia" w:eastAsia="仿宋_GB2312"/>
          <w:color w:val="000000" w:themeColor="text1"/>
          <w:kern w:val="0"/>
          <w:sz w:val="32"/>
          <w:szCs w:val="32"/>
          <w14:textFill>
            <w14:solidFill>
              <w14:schemeClr w14:val="tx1"/>
            </w14:solidFill>
          </w14:textFill>
        </w:rPr>
        <w:t>2.</w:t>
      </w:r>
      <w:r>
        <w:rPr>
          <w:rFonts w:hint="eastAsia" w:eastAsia="仿宋_GB2312"/>
          <w:color w:val="000000" w:themeColor="text1"/>
          <w:kern w:val="0"/>
          <w:sz w:val="32"/>
          <w:szCs w:val="32"/>
          <w:lang w:val="en-US" w:eastAsia="zh-CN"/>
          <w14:textFill>
            <w14:solidFill>
              <w14:schemeClr w14:val="tx1"/>
            </w14:solidFill>
          </w14:textFill>
        </w:rPr>
        <w:t>我司生产的产品为粉末涂料，本是代替传统油漆的环境友好型固体粉末涂料，加工生产过程中产生的有机废气微乎其微，经第三方检测机构检测我公司生产的产品有机挥发物含量未达到检测最低量数值，即为未检测出（有SGS检测机构检测报告为证）；</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3.我司是由2022年9月份搬迁至现住所，2023年5月份这半年一直未正式生产，再加之2023年开年来经济大环境不好，我公司经济抗压能力很小，再加上刚刚搬迁厂花费巨大，对于我们小企业来讲确实处于经济困难期，望贵局不罚或少罚多多体谅今年大环境下小企业的艰难。由于我司排污许可证2023年2月份才发证，2月至5月份之间我公司一直未生产，只处于机器调试，试机生产阶段确实没有正式大批量生产，故没有大量排放有机废气。综上，申请从轻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以上事实，有《天津市生态环境局行政处罚</w:t>
      </w:r>
      <w:r>
        <w:rPr>
          <w:rFonts w:hint="eastAsia" w:eastAsia="仿宋_GB2312"/>
          <w:color w:val="000000" w:themeColor="text1"/>
          <w:kern w:val="0"/>
          <w:sz w:val="32"/>
          <w:szCs w:val="32"/>
          <w14:textFill>
            <w14:solidFill>
              <w14:schemeClr w14:val="tx1"/>
            </w14:solidFill>
          </w14:textFill>
        </w:rPr>
        <w:t>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69</w:t>
      </w:r>
      <w:r>
        <w:rPr>
          <w:rFonts w:eastAsia="仿宋_GB2312"/>
          <w:color w:val="000000" w:themeColor="text1"/>
          <w:kern w:val="0"/>
          <w:sz w:val="32"/>
          <w:szCs w:val="32"/>
          <w14:textFill>
            <w14:solidFill>
              <w14:schemeClr w14:val="tx1"/>
            </w14:solidFill>
          </w14:textFill>
        </w:rPr>
        <w:t>号）</w:t>
      </w:r>
      <w:r>
        <w:rPr>
          <w:rFonts w:hint="eastAsia" w:eastAsia="仿宋_GB2312"/>
          <w:color w:val="000000" w:themeColor="text1"/>
          <w:kern w:val="0"/>
          <w:sz w:val="32"/>
          <w:szCs w:val="32"/>
          <w14:textFill>
            <w14:solidFill>
              <w14:schemeClr w14:val="tx1"/>
            </w14:solidFill>
          </w14:textFill>
        </w:rPr>
        <w:t>及</w:t>
      </w:r>
      <w:r>
        <w:rPr>
          <w:rFonts w:hint="eastAsia" w:eastAsia="仿宋_GB2312"/>
          <w:color w:val="000000" w:themeColor="text1"/>
          <w:kern w:val="0"/>
          <w:sz w:val="32"/>
          <w:szCs w:val="32"/>
          <w:lang w:eastAsia="zh-CN"/>
          <w14:textFill>
            <w14:solidFill>
              <w14:schemeClr w14:val="tx1"/>
            </w14:solidFill>
          </w14:textFill>
        </w:rPr>
        <w:t>其</w:t>
      </w:r>
      <w:r>
        <w:rPr>
          <w:rFonts w:hint="eastAsia" w:eastAsia="仿宋_GB2312"/>
          <w:color w:val="000000" w:themeColor="text1"/>
          <w:kern w:val="0"/>
          <w:sz w:val="32"/>
          <w:szCs w:val="32"/>
          <w14:textFill>
            <w14:solidFill>
              <w14:schemeClr w14:val="tx1"/>
            </w14:solidFill>
          </w14:textFill>
        </w:rPr>
        <w:t>送达回证、</w:t>
      </w:r>
      <w:r>
        <w:rPr>
          <w:rFonts w:hint="eastAsia" w:eastAsia="仿宋_GB2312"/>
          <w:color w:val="000000" w:themeColor="text1"/>
          <w:kern w:val="0"/>
          <w:sz w:val="32"/>
          <w:szCs w:val="32"/>
          <w:lang w:val="en-US" w:eastAsia="zh-CN"/>
          <w14:textFill>
            <w14:solidFill>
              <w14:schemeClr w14:val="tx1"/>
            </w14:solidFill>
          </w14:textFill>
        </w:rPr>
        <w:t>你单位提出的</w:t>
      </w:r>
      <w:r>
        <w:rPr>
          <w:rFonts w:hint="eastAsia" w:eastAsia="仿宋_GB2312"/>
          <w:color w:val="000000" w:themeColor="text1"/>
          <w:kern w:val="0"/>
          <w:sz w:val="32"/>
          <w:szCs w:val="32"/>
          <w14:textFill>
            <w14:solidFill>
              <w14:schemeClr w14:val="tx1"/>
            </w14:solidFill>
          </w14:textFill>
        </w:rPr>
        <w:t>陈述申辩材料</w:t>
      </w:r>
      <w:r>
        <w:rPr>
          <w:rFonts w:eastAsia="仿宋_GB2312"/>
          <w:color w:val="000000" w:themeColor="text1"/>
          <w:kern w:val="0"/>
          <w:sz w:val="32"/>
          <w:szCs w:val="32"/>
          <w14:textFill>
            <w14:solidFill>
              <w14:schemeClr w14:val="tx1"/>
            </w14:solidFill>
          </w14:textFill>
        </w:rPr>
        <w:t xml:space="preserve">等证据为凭。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eastAsia="zh-CN"/>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经</w:t>
      </w:r>
      <w:r>
        <w:rPr>
          <w:rFonts w:hint="eastAsia" w:eastAsia="仿宋_GB2312"/>
          <w:color w:val="000000" w:themeColor="text1"/>
          <w:kern w:val="0"/>
          <w:sz w:val="32"/>
          <w:szCs w:val="32"/>
          <w:lang w:val="en-US" w:eastAsia="zh-CN"/>
          <w14:textFill>
            <w14:solidFill>
              <w14:schemeClr w14:val="tx1"/>
            </w14:solidFill>
          </w14:textFill>
        </w:rPr>
        <w:t>集体审议</w:t>
      </w:r>
      <w:r>
        <w:rPr>
          <w:rFonts w:hint="eastAsia"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eastAsia="zh-CN"/>
          <w14:textFill>
            <w14:solidFill>
              <w14:schemeClr w14:val="tx1"/>
            </w14:solidFill>
          </w14:textFill>
        </w:rPr>
        <w:t>鉴于</w:t>
      </w:r>
      <w:r>
        <w:rPr>
          <w:rFonts w:hint="eastAsia" w:eastAsia="仿宋_GB2312"/>
          <w:color w:val="000000" w:themeColor="text1"/>
          <w:kern w:val="0"/>
          <w:sz w:val="32"/>
          <w:szCs w:val="32"/>
          <w:lang w:val="en-US" w:eastAsia="zh-CN"/>
          <w14:textFill>
            <w14:solidFill>
              <w14:schemeClr w14:val="tx1"/>
            </w14:solidFill>
          </w14:textFill>
        </w:rPr>
        <w:t>你</w:t>
      </w:r>
      <w:r>
        <w:rPr>
          <w:rFonts w:hint="eastAsia" w:eastAsia="仿宋_GB2312"/>
          <w:color w:val="000000" w:themeColor="text1"/>
          <w:kern w:val="0"/>
          <w:sz w:val="32"/>
          <w:szCs w:val="32"/>
          <w:lang w:eastAsia="zh-CN"/>
          <w14:textFill>
            <w14:solidFill>
              <w14:schemeClr w14:val="tx1"/>
            </w14:solidFill>
          </w14:textFill>
        </w:rPr>
        <w:t>单位积极改正，因新冠肺炎疫情生产经营陷入困难，采纳</w:t>
      </w:r>
      <w:r>
        <w:rPr>
          <w:rFonts w:hint="eastAsia" w:eastAsia="仿宋_GB2312"/>
          <w:color w:val="000000" w:themeColor="text1"/>
          <w:kern w:val="0"/>
          <w:sz w:val="32"/>
          <w:szCs w:val="32"/>
          <w:lang w:val="en-US" w:eastAsia="zh-CN"/>
          <w14:textFill>
            <w14:solidFill>
              <w14:schemeClr w14:val="tx1"/>
            </w14:solidFill>
          </w14:textFill>
        </w:rPr>
        <w:t>你</w:t>
      </w:r>
      <w:r>
        <w:rPr>
          <w:rFonts w:hint="eastAsia" w:eastAsia="仿宋_GB2312"/>
          <w:color w:val="000000" w:themeColor="text1"/>
          <w:kern w:val="0"/>
          <w:sz w:val="32"/>
          <w:szCs w:val="32"/>
          <w:lang w:eastAsia="zh-CN"/>
          <w14:textFill>
            <w14:solidFill>
              <w14:schemeClr w14:val="tx1"/>
            </w14:solidFill>
          </w14:textFill>
        </w:rPr>
        <w:t>单位陈述申辩意见，同意对</w:t>
      </w:r>
      <w:r>
        <w:rPr>
          <w:rFonts w:hint="eastAsia" w:eastAsia="仿宋_GB2312"/>
          <w:color w:val="000000" w:themeColor="text1"/>
          <w:kern w:val="0"/>
          <w:sz w:val="32"/>
          <w:szCs w:val="32"/>
          <w:lang w:val="en-US" w:eastAsia="zh-CN"/>
          <w14:textFill>
            <w14:solidFill>
              <w14:schemeClr w14:val="tx1"/>
            </w14:solidFill>
          </w14:textFill>
        </w:rPr>
        <w:t>你</w:t>
      </w:r>
      <w:r>
        <w:rPr>
          <w:rFonts w:hint="eastAsia" w:eastAsia="仿宋_GB2312"/>
          <w:color w:val="000000" w:themeColor="text1"/>
          <w:kern w:val="0"/>
          <w:sz w:val="32"/>
          <w:szCs w:val="32"/>
          <w:lang w:eastAsia="zh-CN"/>
          <w14:textFill>
            <w14:solidFill>
              <w14:schemeClr w14:val="tx1"/>
            </w14:solidFill>
          </w14:textFill>
        </w:rPr>
        <w:t>单位从轻处罚。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w:t>
      </w:r>
      <w:r>
        <w:rPr>
          <w:rFonts w:hint="eastAsia" w:eastAsia="黑体"/>
          <w:color w:val="000000" w:themeColor="text1"/>
          <w:kern w:val="0"/>
          <w:sz w:val="32"/>
          <w:szCs w:val="32"/>
          <w14:textFill>
            <w14:solidFill>
              <w14:schemeClr w14:val="tx1"/>
            </w14:solidFill>
          </w14:textFill>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依据</w:t>
      </w:r>
      <w:r>
        <w:rPr>
          <w:rFonts w:hint="eastAsia" w:eastAsia="仿宋_GB2312"/>
          <w:color w:val="000000" w:themeColor="text1"/>
          <w:kern w:val="0"/>
          <w:sz w:val="32"/>
          <w:szCs w:val="32"/>
          <w14:textFill>
            <w14:solidFill>
              <w14:schemeClr w14:val="tx1"/>
            </w14:solidFill>
          </w14:textFill>
        </w:rPr>
        <w:t>《中华人民共和国大气污染防治法》第一百零八条第（一）项的</w:t>
      </w:r>
      <w:r>
        <w:rPr>
          <w:rFonts w:eastAsia="仿宋_GB2312"/>
          <w:color w:val="000000" w:themeColor="text1"/>
          <w:kern w:val="0"/>
          <w:sz w:val="32"/>
          <w:szCs w:val="32"/>
          <w14:textFill>
            <w14:solidFill>
              <w14:schemeClr w14:val="tx1"/>
            </w14:solidFill>
          </w14:textFill>
        </w:rPr>
        <w:t>规定</w:t>
      </w:r>
      <w:r>
        <w:rPr>
          <w:rFonts w:hint="eastAsia" w:eastAsia="仿宋_GB2312"/>
          <w:color w:val="000000" w:themeColor="text1"/>
          <w:kern w:val="0"/>
          <w:sz w:val="32"/>
          <w:szCs w:val="32"/>
          <w:lang w:eastAsia="zh-CN"/>
          <w14:textFill>
            <w14:solidFill>
              <w14:schemeClr w14:val="tx1"/>
            </w14:solidFill>
          </w14:textFill>
        </w:rPr>
        <w:t>，我局：</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责令你单位</w:t>
      </w:r>
      <w:r>
        <w:rPr>
          <w:rFonts w:hint="eastAsia" w:eastAsia="仿宋_GB2312"/>
          <w:color w:val="000000" w:themeColor="text1"/>
          <w:kern w:val="0"/>
          <w:sz w:val="32"/>
          <w:szCs w:val="32"/>
          <w:lang w:val="en-US" w:eastAsia="zh-CN"/>
          <w14:textFill>
            <w14:solidFill>
              <w14:schemeClr w14:val="tx1"/>
            </w14:solidFill>
          </w14:textFill>
        </w:rPr>
        <w:t>立即改正违法行为</w:t>
      </w:r>
      <w:r>
        <w:rPr>
          <w:rFonts w:hint="eastAsia" w:eastAsia="仿宋_GB2312"/>
          <w:color w:val="000000" w:themeColor="text1"/>
          <w:kern w:val="0"/>
          <w:sz w:val="32"/>
          <w:szCs w:val="32"/>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2</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eastAsia="zh-CN"/>
          <w14:textFill>
            <w14:solidFill>
              <w14:schemeClr w14:val="tx1"/>
            </w14:solidFill>
          </w14:textFill>
        </w:rPr>
        <w:t>对你单位</w:t>
      </w:r>
      <w:r>
        <w:rPr>
          <w:rFonts w:eastAsia="仿宋_GB2312"/>
          <w:color w:val="000000" w:themeColor="text1"/>
          <w:kern w:val="0"/>
          <w:sz w:val="32"/>
          <w:szCs w:val="32"/>
          <w14:textFill>
            <w14:solidFill>
              <w14:schemeClr w14:val="tx1"/>
            </w14:solidFill>
          </w14:textFill>
        </w:rPr>
        <w:t>处罚款</w:t>
      </w:r>
      <w:r>
        <w:rPr>
          <w:rFonts w:hint="eastAsia" w:eastAsia="仿宋_GB2312"/>
          <w:color w:val="000000" w:themeColor="text1"/>
          <w:kern w:val="0"/>
          <w:sz w:val="32"/>
          <w:szCs w:val="32"/>
          <w:lang w:val="en-US" w:eastAsia="zh-CN"/>
          <w14:textFill>
            <w14:solidFill>
              <w14:schemeClr w14:val="tx1"/>
            </w14:solidFill>
          </w14:textFill>
        </w:rPr>
        <w:t>二万五千</w:t>
      </w:r>
      <w:r>
        <w:rPr>
          <w:rFonts w:eastAsia="仿宋_GB2312"/>
          <w:color w:val="000000" w:themeColor="text1"/>
          <w:kern w:val="0"/>
          <w:sz w:val="32"/>
          <w:szCs w:val="32"/>
          <w14:textFill>
            <w14:solidFill>
              <w14:schemeClr w14:val="tx1"/>
            </w14:solidFill>
          </w14:textFill>
        </w:rPr>
        <w:t>元。</w:t>
      </w:r>
    </w:p>
    <w:p>
      <w:pPr>
        <w:tabs>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14:textFill>
            <w14:solidFill>
              <w14:schemeClr w14:val="tx1"/>
            </w14:solidFill>
          </w14:textFill>
        </w:rPr>
        <w:t>责令改正和</w:t>
      </w:r>
      <w:r>
        <w:rPr>
          <w:rFonts w:eastAsia="黑体"/>
          <w:color w:val="000000" w:themeColor="text1"/>
          <w:kern w:val="0"/>
          <w:sz w:val="32"/>
          <w:szCs w:val="32"/>
          <w14:textFill>
            <w14:solidFill>
              <w14:schemeClr w14:val="tx1"/>
            </w14:solidFill>
          </w14:textFill>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你单位应于接到本</w:t>
      </w:r>
      <w:r>
        <w:rPr>
          <w:rFonts w:hint="eastAsia" w:eastAsia="仿宋_GB2312"/>
          <w:color w:val="000000" w:themeColor="text1"/>
          <w:kern w:val="0"/>
          <w:sz w:val="32"/>
          <w:szCs w:val="32"/>
          <w:lang w:val="en-US" w:eastAsia="zh-CN"/>
          <w14:textFill>
            <w14:solidFill>
              <w14:schemeClr w14:val="tx1"/>
            </w14:solidFill>
          </w14:textFill>
        </w:rPr>
        <w:t>处罚</w:t>
      </w:r>
      <w:r>
        <w:rPr>
          <w:rFonts w:eastAsia="仿宋_GB2312"/>
          <w:color w:val="000000" w:themeColor="text1"/>
          <w:kern w:val="0"/>
          <w:sz w:val="32"/>
          <w:szCs w:val="32"/>
          <w14:textFill>
            <w14:solidFill>
              <w14:schemeClr w14:val="tx1"/>
            </w14:solidFill>
          </w14:textFill>
        </w:rPr>
        <w:t>决定书之日起</w:t>
      </w:r>
      <w:r>
        <w:rPr>
          <w:rFonts w:hint="eastAsia" w:eastAsia="仿宋_GB2312"/>
          <w:color w:val="000000" w:themeColor="text1"/>
          <w:kern w:val="0"/>
          <w:sz w:val="32"/>
          <w:szCs w:val="32"/>
          <w:lang w:val="en-US" w:eastAsia="zh-CN"/>
          <w14:textFill>
            <w14:solidFill>
              <w14:schemeClr w14:val="tx1"/>
            </w14:solidFill>
          </w14:textFill>
        </w:rPr>
        <w:t>立即</w:t>
      </w:r>
      <w:r>
        <w:rPr>
          <w:rFonts w:eastAsia="仿宋_GB2312"/>
          <w:color w:val="000000" w:themeColor="text1"/>
          <w:kern w:val="0"/>
          <w:sz w:val="32"/>
          <w:szCs w:val="32"/>
          <w14:textFill>
            <w14:solidFill>
              <w14:schemeClr w14:val="tx1"/>
            </w14:solidFill>
          </w14:textFill>
        </w:rPr>
        <w:t>改正违法行为。</w:t>
      </w:r>
      <w:r>
        <w:rPr>
          <w:rFonts w:hint="eastAsia" w:eastAsia="仿宋_GB2312"/>
          <w:color w:val="000000" w:themeColor="text1"/>
          <w:kern w:val="0"/>
          <w:sz w:val="32"/>
          <w:szCs w:val="32"/>
          <w:lang w:val="en-US" w:eastAsia="zh-CN"/>
          <w14:textFill>
            <w14:solidFill>
              <w14:schemeClr w14:val="tx1"/>
            </w14:solidFill>
          </w14:textFill>
        </w:rPr>
        <w:t>你单位应在</w:t>
      </w:r>
      <w:r>
        <w:rPr>
          <w:rFonts w:hint="eastAsia" w:eastAsia="仿宋_GB2312"/>
          <w:color w:val="000000" w:themeColor="text1"/>
          <w:kern w:val="0"/>
          <w:sz w:val="32"/>
          <w:szCs w:val="32"/>
          <w14:textFill>
            <w14:solidFill>
              <w14:schemeClr w14:val="tx1"/>
            </w14:solidFill>
          </w14:textFill>
        </w:rPr>
        <w:t>产生含挥发性有机物废气的生产和服务活动</w:t>
      </w:r>
      <w:r>
        <w:rPr>
          <w:rFonts w:hint="eastAsia" w:eastAsia="仿宋_GB2312"/>
          <w:color w:val="000000" w:themeColor="text1"/>
          <w:kern w:val="0"/>
          <w:sz w:val="32"/>
          <w:szCs w:val="32"/>
          <w:lang w:val="en-US" w:eastAsia="zh-CN"/>
          <w14:textFill>
            <w14:solidFill>
              <w14:schemeClr w14:val="tx1"/>
            </w14:solidFill>
          </w14:textFill>
        </w:rPr>
        <w:t>过程中</w:t>
      </w:r>
      <w:r>
        <w:rPr>
          <w:rFonts w:hint="eastAsia" w:eastAsia="仿宋_GB2312"/>
          <w:color w:val="000000" w:themeColor="text1"/>
          <w:kern w:val="0"/>
          <w:sz w:val="32"/>
          <w:szCs w:val="32"/>
          <w14:textFill>
            <w14:solidFill>
              <w14:schemeClr w14:val="tx1"/>
            </w14:solidFill>
          </w14:textFill>
        </w:rPr>
        <w:t>，在密闭空间或者设备中进行，按照规定安装、使用污染防治设施，或者采取减少废气排放措施的</w:t>
      </w:r>
      <w:r>
        <w:rPr>
          <w:rFonts w:hint="eastAsia" w:eastAsia="仿宋_GB2312"/>
          <w:color w:val="000000" w:themeColor="text1"/>
          <w:kern w:val="0"/>
          <w:sz w:val="32"/>
          <w:szCs w:val="32"/>
          <w:lang w:eastAsia="zh-CN"/>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（二）关于</w:t>
      </w:r>
      <w:r>
        <w:rPr>
          <w:rFonts w:hint="eastAsia" w:ascii="楷体" w:hAnsi="楷体" w:eastAsia="楷体"/>
          <w:color w:val="000000" w:themeColor="text1"/>
          <w:kern w:val="0"/>
          <w:sz w:val="32"/>
          <w:szCs w:val="32"/>
          <w:lang w:eastAsia="zh-CN"/>
          <w14:textFill>
            <w14:solidFill>
              <w14:schemeClr w14:val="tx1"/>
            </w14:solidFill>
          </w14:textFill>
        </w:rPr>
        <w:t>处罚决定</w:t>
      </w:r>
      <w:r>
        <w:rPr>
          <w:rFonts w:ascii="楷体" w:hAnsi="楷体" w:eastAsia="楷体"/>
          <w:color w:val="000000" w:themeColor="text1"/>
          <w:kern w:val="0"/>
          <w:sz w:val="32"/>
          <w:szCs w:val="32"/>
          <w14:textFill>
            <w14:solidFill>
              <w14:schemeClr w14:val="tx1"/>
            </w14:solidFill>
          </w14:textFill>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依据</w:t>
      </w:r>
      <w:r>
        <w:rPr>
          <w:rFonts w:eastAsia="仿宋_GB2312"/>
          <w:color w:val="000000" w:themeColor="text1"/>
          <w:kern w:val="0"/>
          <w:sz w:val="32"/>
          <w:szCs w:val="32"/>
          <w14:textFill>
            <w14:solidFill>
              <w14:schemeClr w14:val="tx1"/>
            </w14:solidFill>
          </w14:textFill>
        </w:rPr>
        <w:t>《中华人民共和国行政处罚法》和《罚款决定与罚款收缴分离实施办法》的</w:t>
      </w:r>
      <w:r>
        <w:rPr>
          <w:rFonts w:hint="eastAsia" w:eastAsia="仿宋_GB2312"/>
          <w:color w:val="000000" w:themeColor="text1"/>
          <w:kern w:val="0"/>
          <w:sz w:val="32"/>
          <w:szCs w:val="32"/>
          <w:lang w:val="en-US" w:eastAsia="zh-CN"/>
          <w14:textFill>
            <w14:solidFill>
              <w14:schemeClr w14:val="tx1"/>
            </w14:solidFill>
          </w14:textFill>
        </w:rPr>
        <w:t>相关</w:t>
      </w:r>
      <w:r>
        <w:rPr>
          <w:rFonts w:eastAsia="仿宋_GB2312"/>
          <w:color w:val="000000" w:themeColor="text1"/>
          <w:kern w:val="0"/>
          <w:sz w:val="32"/>
          <w:szCs w:val="32"/>
          <w14:textFill>
            <w14:solidFill>
              <w14:schemeClr w14:val="tx1"/>
            </w14:solidFill>
          </w14:textFill>
        </w:rPr>
        <w:t>规定，你单位接到本处罚决定书之日起十五日内</w:t>
      </w:r>
      <w:r>
        <w:rPr>
          <w:rFonts w:hint="eastAsia" w:eastAsia="仿宋_GB2312"/>
          <w:color w:val="000000" w:themeColor="text1"/>
          <w:kern w:val="0"/>
          <w:sz w:val="32"/>
          <w:szCs w:val="32"/>
          <w:lang w:val="en-US" w:eastAsia="zh-CN"/>
          <w14:textFill>
            <w14:solidFill>
              <w14:schemeClr w14:val="tx1"/>
            </w14:solidFill>
          </w14:textFill>
        </w:rPr>
        <w:t>应</w:t>
      </w:r>
      <w:r>
        <w:rPr>
          <w:rFonts w:eastAsia="仿宋_GB2312"/>
          <w:color w:val="000000" w:themeColor="text1"/>
          <w:kern w:val="0"/>
          <w:sz w:val="32"/>
          <w:szCs w:val="32"/>
          <w14:textFill>
            <w14:solidFill>
              <w14:schemeClr w14:val="tx1"/>
            </w14:solidFill>
          </w14:textFill>
        </w:rPr>
        <w:t>领取《非税收入统一缴款书</w:t>
      </w:r>
      <w:r>
        <w:rPr>
          <w:rFonts w:hint="eastAsia" w:eastAsia="仿宋_GB2312"/>
          <w:color w:val="000000" w:themeColor="text1"/>
          <w:kern w:val="0"/>
          <w:sz w:val="32"/>
          <w:szCs w:val="32"/>
          <w14:textFill>
            <w14:solidFill>
              <w14:schemeClr w14:val="tx1"/>
            </w14:solidFill>
          </w14:textFill>
        </w:rPr>
        <w:t>（缴款通知书）</w:t>
      </w:r>
      <w:r>
        <w:rPr>
          <w:rFonts w:eastAsia="仿宋_GB2312"/>
          <w:color w:val="000000" w:themeColor="text1"/>
          <w:kern w:val="0"/>
          <w:sz w:val="32"/>
          <w:szCs w:val="32"/>
          <w14:textFill>
            <w14:solidFill>
              <w14:schemeClr w14:val="tx1"/>
            </w14:solidFill>
          </w14:textFill>
        </w:rPr>
        <w:t>》并缴至指定银行。你单位逾期不缴纳罚款的，我局</w:t>
      </w:r>
      <w:r>
        <w:rPr>
          <w:rFonts w:hint="eastAsia" w:eastAsia="仿宋_GB2312"/>
          <w:color w:val="000000" w:themeColor="text1"/>
          <w:kern w:val="0"/>
          <w:sz w:val="32"/>
          <w:szCs w:val="32"/>
          <w:lang w:val="en-US" w:eastAsia="zh-CN"/>
          <w14:textFill>
            <w14:solidFill>
              <w14:schemeClr w14:val="tx1"/>
            </w14:solidFill>
          </w14:textFill>
        </w:rPr>
        <w:t>可以</w:t>
      </w:r>
      <w:r>
        <w:rPr>
          <w:rFonts w:eastAsia="仿宋_GB2312"/>
          <w:color w:val="000000" w:themeColor="text1"/>
          <w:kern w:val="0"/>
          <w:sz w:val="32"/>
          <w:szCs w:val="32"/>
          <w14:textFill>
            <w14:solidFill>
              <w14:schemeClr w14:val="tx1"/>
            </w14:solidFill>
          </w14:textFill>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000000" w:themeColor="text1"/>
          <w:kern w:val="0"/>
          <w:sz w:val="32"/>
          <w:szCs w:val="32"/>
          <w:u w:val="single"/>
          <w14:textFill>
            <w14:solidFill>
              <w14:schemeClr w14:val="tx1"/>
            </w14:solidFill>
          </w14:textFill>
        </w:rPr>
      </w:pPr>
      <w:r>
        <w:rPr>
          <w:rFonts w:eastAsia="黑体"/>
          <w:color w:val="000000" w:themeColor="text1"/>
          <w:kern w:val="0"/>
          <w:sz w:val="32"/>
          <w:szCs w:val="32"/>
          <w14:textFill>
            <w14:solidFill>
              <w14:schemeClr w14:val="tx1"/>
            </w14:solidFill>
          </w14:textFill>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如对本处罚决定不服，</w:t>
      </w:r>
      <w:r>
        <w:rPr>
          <w:rFonts w:hint="eastAsia" w:eastAsia="仿宋_GB2312"/>
          <w:color w:val="000000" w:themeColor="text1"/>
          <w:kern w:val="0"/>
          <w:sz w:val="32"/>
          <w:szCs w:val="32"/>
          <w:lang w:val="en-US" w:eastAsia="zh-CN"/>
          <w14:textFill>
            <w14:solidFill>
              <w14:schemeClr w14:val="tx1"/>
            </w14:solidFill>
          </w14:textFill>
        </w:rPr>
        <w:t>你单位</w:t>
      </w:r>
      <w:r>
        <w:rPr>
          <w:rFonts w:eastAsia="仿宋_GB2312"/>
          <w:color w:val="000000" w:themeColor="text1"/>
          <w:kern w:val="0"/>
          <w:sz w:val="32"/>
          <w:szCs w:val="32"/>
          <w14:textFill>
            <w14:solidFill>
              <w14:schemeClr w14:val="tx1"/>
            </w14:solidFill>
          </w14:textFill>
        </w:rPr>
        <w:t>可在收到本处罚决定书之日起</w:t>
      </w:r>
      <w:r>
        <w:rPr>
          <w:rFonts w:hint="eastAsia" w:eastAsia="仿宋_GB2312"/>
          <w:color w:val="000000" w:themeColor="text1"/>
          <w:kern w:val="0"/>
          <w:sz w:val="32"/>
          <w:szCs w:val="32"/>
          <w:lang w:val="en-US" w:eastAsia="zh-CN"/>
          <w14:textFill>
            <w14:solidFill>
              <w14:schemeClr w14:val="tx1"/>
            </w14:solidFill>
          </w14:textFill>
        </w:rPr>
        <w:t>60</w:t>
      </w:r>
      <w:r>
        <w:rPr>
          <w:rFonts w:eastAsia="仿宋_GB2312"/>
          <w:color w:val="000000" w:themeColor="text1"/>
          <w:kern w:val="0"/>
          <w:sz w:val="32"/>
          <w:szCs w:val="32"/>
          <w14:textFill>
            <w14:solidFill>
              <w14:schemeClr w14:val="tx1"/>
            </w14:solidFill>
          </w14:textFill>
        </w:rPr>
        <w:t>日内向中华人民共和国生态环境部或者天津市人民政府申请</w:t>
      </w:r>
      <w:r>
        <w:rPr>
          <w:rFonts w:hint="eastAsia" w:eastAsia="仿宋_GB2312"/>
          <w:color w:val="000000" w:themeColor="text1"/>
          <w:kern w:val="0"/>
          <w:sz w:val="32"/>
          <w:szCs w:val="32"/>
          <w:lang w:val="en-US" w:eastAsia="zh-CN"/>
          <w14:textFill>
            <w14:solidFill>
              <w14:schemeClr w14:val="tx1"/>
            </w14:solidFill>
          </w14:textFill>
        </w:rPr>
        <w:t>行政</w:t>
      </w:r>
      <w:r>
        <w:rPr>
          <w:rFonts w:eastAsia="仿宋_GB2312"/>
          <w:color w:val="000000" w:themeColor="text1"/>
          <w:kern w:val="0"/>
          <w:sz w:val="32"/>
          <w:szCs w:val="32"/>
          <w14:textFill>
            <w14:solidFill>
              <w14:schemeClr w14:val="tx1"/>
            </w14:solidFill>
          </w14:textFill>
        </w:rPr>
        <w:t>复议，也可在</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kern w:val="0"/>
          <w:sz w:val="32"/>
          <w:szCs w:val="32"/>
          <w14:textFill>
            <w14:solidFill>
              <w14:schemeClr w14:val="tx1"/>
            </w14:solidFill>
          </w14:textFill>
        </w:rPr>
        <w:t>个月内直接向天津铁路运输法院</w:t>
      </w:r>
      <w:r>
        <w:rPr>
          <w:rFonts w:hint="eastAsia" w:eastAsia="仿宋_GB2312"/>
          <w:color w:val="000000" w:themeColor="text1"/>
          <w:kern w:val="0"/>
          <w:sz w:val="32"/>
          <w:szCs w:val="32"/>
          <w:lang w:val="en-US" w:eastAsia="zh-CN"/>
          <w14:textFill>
            <w14:solidFill>
              <w14:schemeClr w14:val="tx1"/>
            </w14:solidFill>
          </w14:textFill>
        </w:rPr>
        <w:t>提起行政</w:t>
      </w:r>
      <w:r>
        <w:rPr>
          <w:rFonts w:eastAsia="仿宋_GB2312"/>
          <w:color w:val="000000" w:themeColor="text1"/>
          <w:kern w:val="0"/>
          <w:sz w:val="32"/>
          <w:szCs w:val="32"/>
          <w14:textFill>
            <w14:solidFill>
              <w14:schemeClr w14:val="tx1"/>
            </w14:solidFill>
          </w14:textFill>
        </w:rPr>
        <w:t>起诉。申请行政复议或者提起行政诉讼，不停止</w:t>
      </w:r>
      <w:r>
        <w:rPr>
          <w:rFonts w:hint="eastAsia" w:eastAsia="仿宋_GB2312"/>
          <w:color w:val="000000" w:themeColor="text1"/>
          <w:kern w:val="0"/>
          <w:sz w:val="32"/>
          <w:szCs w:val="32"/>
          <w:lang w:val="en-US" w:eastAsia="zh-CN"/>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行政处罚决定的执行。逾期</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申</w:t>
      </w:r>
      <w:r>
        <w:rPr>
          <w:rFonts w:eastAsia="仿宋_GB2312"/>
          <w:color w:val="000000" w:themeColor="text1"/>
          <w:spacing w:val="1"/>
          <w:kern w:val="0"/>
          <w:sz w:val="32"/>
          <w:szCs w:val="32"/>
          <w14:textFill>
            <w14:solidFill>
              <w14:schemeClr w14:val="tx1"/>
            </w14:solidFill>
          </w14:textFill>
        </w:rPr>
        <w:t>请</w:t>
      </w:r>
      <w:r>
        <w:rPr>
          <w:rFonts w:eastAsia="仿宋_GB2312"/>
          <w:color w:val="000000" w:themeColor="text1"/>
          <w:kern w:val="0"/>
          <w:sz w:val="32"/>
          <w:szCs w:val="32"/>
          <w14:textFill>
            <w14:solidFill>
              <w14:schemeClr w14:val="tx1"/>
            </w14:solidFill>
          </w14:textFill>
        </w:rPr>
        <w:t>行政</w:t>
      </w:r>
      <w:r>
        <w:rPr>
          <w:rFonts w:eastAsia="仿宋_GB2312"/>
          <w:color w:val="000000" w:themeColor="text1"/>
          <w:spacing w:val="1"/>
          <w:kern w:val="0"/>
          <w:sz w:val="32"/>
          <w:szCs w:val="32"/>
          <w14:textFill>
            <w14:solidFill>
              <w14:schemeClr w14:val="tx1"/>
            </w14:solidFill>
          </w14:textFill>
        </w:rPr>
        <w:t>复</w:t>
      </w:r>
      <w:r>
        <w:rPr>
          <w:rFonts w:eastAsia="仿宋_GB2312"/>
          <w:color w:val="000000" w:themeColor="text1"/>
          <w:kern w:val="0"/>
          <w:sz w:val="32"/>
          <w:szCs w:val="32"/>
          <w14:textFill>
            <w14:solidFill>
              <w14:schemeClr w14:val="tx1"/>
            </w14:solidFill>
          </w14:textFill>
        </w:rPr>
        <w:t>议</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不提</w:t>
      </w:r>
      <w:r>
        <w:rPr>
          <w:rFonts w:eastAsia="仿宋_GB2312"/>
          <w:color w:val="000000" w:themeColor="text1"/>
          <w:spacing w:val="1"/>
          <w:kern w:val="0"/>
          <w:sz w:val="32"/>
          <w:szCs w:val="32"/>
          <w14:textFill>
            <w14:solidFill>
              <w14:schemeClr w14:val="tx1"/>
            </w14:solidFill>
          </w14:textFill>
        </w:rPr>
        <w:t>起</w:t>
      </w:r>
      <w:r>
        <w:rPr>
          <w:rFonts w:eastAsia="仿宋_GB2312"/>
          <w:color w:val="000000" w:themeColor="text1"/>
          <w:kern w:val="0"/>
          <w:sz w:val="32"/>
          <w:szCs w:val="32"/>
          <w14:textFill>
            <w14:solidFill>
              <w14:schemeClr w14:val="tx1"/>
            </w14:solidFill>
          </w14:textFill>
        </w:rPr>
        <w:t>行</w:t>
      </w:r>
      <w:r>
        <w:rPr>
          <w:rFonts w:eastAsia="仿宋_GB2312"/>
          <w:color w:val="000000" w:themeColor="text1"/>
          <w:spacing w:val="1"/>
          <w:kern w:val="0"/>
          <w:sz w:val="32"/>
          <w:szCs w:val="32"/>
          <w14:textFill>
            <w14:solidFill>
              <w14:schemeClr w14:val="tx1"/>
            </w14:solidFill>
          </w14:textFill>
        </w:rPr>
        <w:t>政</w:t>
      </w:r>
      <w:r>
        <w:rPr>
          <w:rFonts w:eastAsia="仿宋_GB2312"/>
          <w:color w:val="000000" w:themeColor="text1"/>
          <w:kern w:val="0"/>
          <w:sz w:val="32"/>
          <w:szCs w:val="32"/>
          <w14:textFill>
            <w14:solidFill>
              <w14:schemeClr w14:val="tx1"/>
            </w14:solidFill>
          </w14:textFill>
        </w:rPr>
        <w:t>诉讼</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又</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履行</w:t>
      </w:r>
      <w:r>
        <w:rPr>
          <w:rFonts w:eastAsia="仿宋_GB2312"/>
          <w:color w:val="000000" w:themeColor="text1"/>
          <w:spacing w:val="1"/>
          <w:kern w:val="0"/>
          <w:sz w:val="32"/>
          <w:szCs w:val="32"/>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处</w:t>
      </w:r>
      <w:r>
        <w:rPr>
          <w:rFonts w:eastAsia="仿宋_GB2312"/>
          <w:color w:val="000000" w:themeColor="text1"/>
          <w:spacing w:val="1"/>
          <w:kern w:val="0"/>
          <w:sz w:val="32"/>
          <w:szCs w:val="32"/>
          <w14:textFill>
            <w14:solidFill>
              <w14:schemeClr w14:val="tx1"/>
            </w14:solidFill>
          </w14:textFill>
        </w:rPr>
        <w:t>罚</w:t>
      </w:r>
      <w:r>
        <w:rPr>
          <w:rFonts w:eastAsia="仿宋_GB2312"/>
          <w:color w:val="000000" w:themeColor="text1"/>
          <w:kern w:val="0"/>
          <w:sz w:val="32"/>
          <w:szCs w:val="32"/>
          <w14:textFill>
            <w14:solidFill>
              <w14:schemeClr w14:val="tx1"/>
            </w14:solidFill>
          </w14:textFill>
        </w:rPr>
        <w:t>决定</w:t>
      </w:r>
      <w:r>
        <w:rPr>
          <w:rFonts w:eastAsia="仿宋_GB2312"/>
          <w:color w:val="000000" w:themeColor="text1"/>
          <w:spacing w:val="1"/>
          <w:kern w:val="0"/>
          <w:sz w:val="32"/>
          <w:szCs w:val="32"/>
          <w14:textFill>
            <w14:solidFill>
              <w14:schemeClr w14:val="tx1"/>
            </w14:solidFill>
          </w14:textFill>
        </w:rPr>
        <w:t>的</w:t>
      </w:r>
      <w:r>
        <w:rPr>
          <w:rFonts w:eastAsia="仿宋_GB2312"/>
          <w:color w:val="000000" w:themeColor="text1"/>
          <w:kern w:val="0"/>
          <w:sz w:val="32"/>
          <w:szCs w:val="32"/>
          <w14:textFill>
            <w14:solidFill>
              <w14:schemeClr w14:val="tx1"/>
            </w14:solidFill>
          </w14:textFill>
        </w:rPr>
        <w:t>，</w:t>
      </w:r>
      <w:r>
        <w:rPr>
          <w:rFonts w:eastAsia="仿宋_GB2312"/>
          <w:color w:val="000000" w:themeColor="text1"/>
          <w:spacing w:val="1"/>
          <w:kern w:val="0"/>
          <w:sz w:val="32"/>
          <w:szCs w:val="32"/>
          <w14:textFill>
            <w14:solidFill>
              <w14:schemeClr w14:val="tx1"/>
            </w14:solidFill>
          </w14:textFill>
        </w:rPr>
        <w:t>我</w:t>
      </w:r>
      <w:r>
        <w:rPr>
          <w:rFonts w:eastAsia="仿宋_GB2312"/>
          <w:color w:val="000000" w:themeColor="text1"/>
          <w:kern w:val="0"/>
          <w:sz w:val="32"/>
          <w:szCs w:val="32"/>
          <w14:textFill>
            <w14:solidFill>
              <w14:schemeClr w14:val="tx1"/>
            </w14:solidFill>
          </w14:textFill>
        </w:rPr>
        <w:t>局将</w:t>
      </w:r>
      <w:r>
        <w:rPr>
          <w:rFonts w:eastAsia="仿宋_GB2312"/>
          <w:color w:val="000000" w:themeColor="text1"/>
          <w:spacing w:val="1"/>
          <w:kern w:val="0"/>
          <w:sz w:val="32"/>
          <w:szCs w:val="32"/>
          <w14:textFill>
            <w14:solidFill>
              <w14:schemeClr w14:val="tx1"/>
            </w14:solidFill>
          </w14:textFill>
        </w:rPr>
        <w:t>依</w:t>
      </w:r>
      <w:r>
        <w:rPr>
          <w:rFonts w:eastAsia="仿宋_GB2312"/>
          <w:color w:val="000000" w:themeColor="text1"/>
          <w:kern w:val="0"/>
          <w:sz w:val="32"/>
          <w:szCs w:val="32"/>
          <w14:textFill>
            <w14:solidFill>
              <w14:schemeClr w14:val="tx1"/>
            </w14:solidFill>
          </w14:textFill>
        </w:rPr>
        <w:t>法</w:t>
      </w:r>
      <w:r>
        <w:rPr>
          <w:rFonts w:eastAsia="仿宋_GB2312"/>
          <w:color w:val="000000" w:themeColor="text1"/>
          <w:spacing w:val="1"/>
          <w:kern w:val="0"/>
          <w:sz w:val="32"/>
          <w:szCs w:val="32"/>
          <w14:textFill>
            <w14:solidFill>
              <w14:schemeClr w14:val="tx1"/>
            </w14:solidFill>
          </w14:textFill>
        </w:rPr>
        <w:t>申</w:t>
      </w:r>
      <w:r>
        <w:rPr>
          <w:rFonts w:eastAsia="仿宋_GB2312"/>
          <w:color w:val="000000" w:themeColor="text1"/>
          <w:kern w:val="0"/>
          <w:sz w:val="32"/>
          <w:szCs w:val="32"/>
          <w14:textFill>
            <w14:solidFill>
              <w14:schemeClr w14:val="tx1"/>
            </w14:solidFill>
          </w14:textFill>
        </w:rPr>
        <w:t>请人</w:t>
      </w:r>
      <w:r>
        <w:rPr>
          <w:rFonts w:eastAsia="仿宋_GB2312"/>
          <w:color w:val="000000" w:themeColor="text1"/>
          <w:spacing w:val="1"/>
          <w:kern w:val="0"/>
          <w:sz w:val="32"/>
          <w:szCs w:val="32"/>
          <w14:textFill>
            <w14:solidFill>
              <w14:schemeClr w14:val="tx1"/>
            </w14:solidFill>
          </w14:textFill>
        </w:rPr>
        <w:t>民法</w:t>
      </w:r>
      <w:r>
        <w:rPr>
          <w:rFonts w:eastAsia="仿宋_GB2312"/>
          <w:color w:val="000000" w:themeColor="text1"/>
          <w:spacing w:val="2"/>
          <w:kern w:val="0"/>
          <w:sz w:val="32"/>
          <w:szCs w:val="32"/>
          <w14:textFill>
            <w14:solidFill>
              <w14:schemeClr w14:val="tx1"/>
            </w14:solidFill>
          </w14:textFill>
        </w:rPr>
        <w:t>院</w:t>
      </w:r>
      <w:r>
        <w:rPr>
          <w:rFonts w:eastAsia="仿宋_GB2312"/>
          <w:color w:val="000000" w:themeColor="text1"/>
          <w:spacing w:val="1"/>
          <w:kern w:val="0"/>
          <w:sz w:val="32"/>
          <w:szCs w:val="32"/>
          <w14:textFill>
            <w14:solidFill>
              <w14:schemeClr w14:val="tx1"/>
            </w14:solidFill>
          </w14:textFill>
        </w:rPr>
        <w:t>强</w:t>
      </w:r>
      <w:r>
        <w:rPr>
          <w:rFonts w:eastAsia="仿宋_GB2312"/>
          <w:color w:val="000000" w:themeColor="text1"/>
          <w:kern w:val="0"/>
          <w:sz w:val="32"/>
          <w:szCs w:val="32"/>
          <w14:textFill>
            <w14:solidFill>
              <w14:schemeClr w14:val="tx1"/>
            </w14:solidFill>
          </w14:textFill>
        </w:rPr>
        <w:t>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tabs>
          <w:tab w:val="left" w:pos="5980"/>
          <w:tab w:val="left" w:pos="8460"/>
          <w:tab w:val="left" w:pos="9265"/>
        </w:tabs>
        <w:autoSpaceDE w:val="0"/>
        <w:autoSpaceDN w:val="0"/>
        <w:adjustRightInd w:val="0"/>
        <w:snapToGrid w:val="0"/>
        <w:spacing w:line="360" w:lineRule="auto"/>
        <w:ind w:right="-20"/>
        <w:jc w:val="left"/>
        <w:rPr>
          <w:rFonts w:eastAsia="仿宋_GB2312"/>
          <w:color w:val="000000" w:themeColor="text1"/>
          <w:kern w:val="0"/>
          <w:sz w:val="32"/>
          <w:szCs w:val="32"/>
          <w14:textFill>
            <w14:solidFill>
              <w14:schemeClr w14:val="tx1"/>
            </w14:solidFill>
          </w14:textFill>
        </w:rPr>
      </w:pPr>
    </w:p>
    <w:p>
      <w:pPr>
        <w:tabs>
          <w:tab w:val="left" w:pos="5035"/>
          <w:tab w:val="left" w:pos="8460"/>
          <w:tab w:val="left" w:pos="9265"/>
        </w:tabs>
        <w:autoSpaceDE w:val="0"/>
        <w:autoSpaceDN w:val="0"/>
        <w:adjustRightInd w:val="0"/>
        <w:snapToGrid w:val="0"/>
        <w:spacing w:line="360" w:lineRule="auto"/>
        <w:ind w:right="-20"/>
        <w:jc w:val="left"/>
        <w:rPr>
          <w:rFonts w:hint="default"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联系人：</w:t>
      </w:r>
      <w:r>
        <w:rPr>
          <w:rFonts w:hint="eastAsia" w:eastAsia="仿宋_GB2312"/>
          <w:color w:val="000000" w:themeColor="text1"/>
          <w:kern w:val="0"/>
          <w:sz w:val="32"/>
          <w:szCs w:val="32"/>
          <w:lang w:val="en-US" w:eastAsia="zh-CN"/>
          <w14:textFill>
            <w14:solidFill>
              <w14:schemeClr w14:val="tx1"/>
            </w14:solidFill>
          </w14:textFill>
        </w:rPr>
        <w:t>唐梦璐</w:t>
      </w:r>
      <w:r>
        <w:rPr>
          <w:rFonts w:eastAsia="仿宋_GB2312"/>
          <w:color w:val="000000" w:themeColor="text1"/>
          <w:kern w:val="0"/>
          <w:sz w:val="32"/>
          <w:szCs w:val="32"/>
          <w14:textFill>
            <w14:solidFill>
              <w14:schemeClr w14:val="tx1"/>
            </w14:solidFill>
          </w14:textFill>
        </w:rPr>
        <w:t xml:space="preserve">                </w:t>
      </w:r>
      <w:r>
        <w:rPr>
          <w:rFonts w:hint="eastAsia" w:eastAsia="仿宋_GB2312"/>
          <w:color w:val="000000" w:themeColor="text1"/>
          <w:kern w:val="0"/>
          <w:sz w:val="32"/>
          <w:szCs w:val="32"/>
          <w:lang w:val="en-US" w:eastAsia="zh-CN"/>
          <w14:textFill>
            <w14:solidFill>
              <w14:schemeClr w14:val="tx1"/>
            </w14:solidFill>
          </w14:textFill>
        </w:rPr>
        <w:t xml:space="preserve"> </w:t>
      </w:r>
      <w:r>
        <w:rPr>
          <w:rFonts w:eastAsia="仿宋_GB2312"/>
          <w:color w:val="000000" w:themeColor="text1"/>
          <w:kern w:val="0"/>
          <w:sz w:val="32"/>
          <w:szCs w:val="32"/>
          <w14:textFill>
            <w14:solidFill>
              <w14:schemeClr w14:val="tx1"/>
            </w14:solidFill>
          </w14:textFill>
        </w:rPr>
        <w:t>联系电</w:t>
      </w:r>
      <w:r>
        <w:rPr>
          <w:rFonts w:eastAsia="仿宋_GB2312"/>
          <w:color w:val="000000" w:themeColor="text1"/>
          <w:spacing w:val="-1"/>
          <w:kern w:val="0"/>
          <w:sz w:val="32"/>
          <w:szCs w:val="32"/>
          <w14:textFill>
            <w14:solidFill>
              <w14:schemeClr w14:val="tx1"/>
            </w14:solidFill>
          </w14:textFill>
        </w:rPr>
        <w:t>话</w:t>
      </w:r>
      <w:r>
        <w:rPr>
          <w:rFonts w:eastAsia="仿宋_GB2312"/>
          <w:color w:val="000000" w:themeColor="text1"/>
          <w:spacing w:val="1"/>
          <w:kern w:val="0"/>
          <w:sz w:val="32"/>
          <w:szCs w:val="32"/>
          <w14:textFill>
            <w14:solidFill>
              <w14:schemeClr w14:val="tx1"/>
            </w14:solidFill>
          </w14:textFill>
        </w:rPr>
        <w:t>：</w:t>
      </w:r>
      <w:bookmarkStart w:id="3" w:name="PO_7_LianXiDianHua"/>
      <w:r>
        <w:rPr>
          <w:rFonts w:eastAsia="仿宋_GB2312"/>
          <w:color w:val="000000" w:themeColor="text1"/>
          <w:spacing w:val="1"/>
          <w:kern w:val="0"/>
          <w:sz w:val="32"/>
          <w:szCs w:val="32"/>
          <w14:textFill>
            <w14:solidFill>
              <w14:schemeClr w14:val="tx1"/>
            </w14:solidFill>
          </w14:textFill>
        </w:rPr>
        <w:t>87671</w:t>
      </w:r>
      <w:bookmarkEnd w:id="3"/>
      <w:r>
        <w:rPr>
          <w:rFonts w:eastAsia="仿宋_GB2312"/>
          <w:color w:val="000000" w:themeColor="text1"/>
          <w:spacing w:val="1"/>
          <w:kern w:val="0"/>
          <w:sz w:val="32"/>
          <w:szCs w:val="32"/>
          <w14:textFill>
            <w14:solidFill>
              <w14:schemeClr w14:val="tx1"/>
            </w14:solidFill>
          </w14:textFill>
        </w:rPr>
        <w:t>7</w:t>
      </w:r>
      <w:r>
        <w:rPr>
          <w:rFonts w:hint="eastAsia" w:eastAsia="仿宋_GB2312"/>
          <w:color w:val="000000" w:themeColor="text1"/>
          <w:spacing w:val="1"/>
          <w:kern w:val="0"/>
          <w:sz w:val="32"/>
          <w:szCs w:val="32"/>
          <w:lang w:val="en-US" w:eastAsia="zh-CN"/>
          <w14:textFill>
            <w14:solidFill>
              <w14:schemeClr w14:val="tx1"/>
            </w14:solidFill>
          </w14:textFill>
        </w:rPr>
        <w:t>77</w:t>
      </w: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  址：</w:t>
      </w:r>
      <w:bookmarkStart w:id="4" w:name="PO_2_BanLiDiDian"/>
      <w:r>
        <w:rPr>
          <w:rFonts w:eastAsia="仿宋_GB2312"/>
          <w:color w:val="000000" w:themeColor="text1"/>
          <w:kern w:val="0"/>
          <w:sz w:val="32"/>
          <w:szCs w:val="32"/>
          <w14:textFill>
            <w14:solidFill>
              <w14:schemeClr w14:val="tx1"/>
            </w14:solidFill>
          </w14:textFill>
        </w:rPr>
        <w:t>天津市南开区复康路17号</w:t>
      </w:r>
      <w:bookmarkEnd w:id="4"/>
      <w:r>
        <w:rPr>
          <w:rFonts w:eastAsia="仿宋_GB2312"/>
          <w:color w:val="000000" w:themeColor="text1"/>
          <w:kern w:val="0"/>
          <w:sz w:val="32"/>
          <w:szCs w:val="32"/>
          <w14:textFill>
            <w14:solidFill>
              <w14:schemeClr w14:val="tx1"/>
            </w14:solidFill>
          </w14:textFill>
        </w:rPr>
        <w:t xml:space="preserve"> 邮政编码：</w:t>
      </w:r>
      <w:bookmarkStart w:id="5" w:name="PO_2_DanWeiYouBian"/>
      <w:r>
        <w:rPr>
          <w:rFonts w:eastAsia="仿宋_GB2312"/>
          <w:color w:val="000000" w:themeColor="text1"/>
          <w:kern w:val="0"/>
          <w:sz w:val="32"/>
          <w:szCs w:val="32"/>
          <w14:textFill>
            <w14:solidFill>
              <w14:schemeClr w14:val="tx1"/>
            </w14:solidFill>
          </w14:textFill>
        </w:rPr>
        <w:t>300191</w:t>
      </w:r>
      <w:bookmarkEnd w:id="5"/>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bookmarkStart w:id="6" w:name="PO_7_QianFaShiJian"/>
      <w:r>
        <w:rPr>
          <w:rFonts w:eastAsia="仿宋_GB2312"/>
          <w:color w:val="000000" w:themeColor="text1"/>
          <w:kern w:val="0"/>
          <w:sz w:val="32"/>
          <w:szCs w:val="32"/>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7</w:t>
      </w:r>
      <w:r>
        <w:rPr>
          <w:rFonts w:eastAsia="仿宋_GB2312"/>
          <w:color w:val="000000" w:themeColor="text1"/>
          <w:kern w:val="0"/>
          <w:sz w:val="32"/>
          <w:szCs w:val="32"/>
          <w14:textFill>
            <w14:solidFill>
              <w14:schemeClr w14:val="tx1"/>
            </w14:solidFill>
          </w14:textFill>
        </w:rPr>
        <w:t>月</w:t>
      </w:r>
      <w:bookmarkEnd w:id="6"/>
      <w:r>
        <w:rPr>
          <w:rFonts w:hint="eastAsia" w:eastAsia="仿宋_GB2312"/>
          <w:color w:val="000000" w:themeColor="text1"/>
          <w:kern w:val="0"/>
          <w:sz w:val="32"/>
          <w:szCs w:val="32"/>
          <w:lang w:val="en-US" w:eastAsia="zh-CN"/>
          <w14:textFill>
            <w14:solidFill>
              <w14:schemeClr w14:val="tx1"/>
            </w14:solidFill>
          </w14:textFill>
        </w:rPr>
        <w:t>31</w:t>
      </w:r>
      <w:r>
        <w:rPr>
          <w:rFonts w:eastAsia="仿宋_GB2312"/>
          <w:color w:val="000000" w:themeColor="text1"/>
          <w:kern w:val="0"/>
          <w:sz w:val="32"/>
          <w:szCs w:val="32"/>
          <w14:textFill>
            <w14:solidFill>
              <w14:schemeClr w14:val="tx1"/>
            </w14:solidFill>
          </w14:textFill>
        </w:rPr>
        <w:t>日</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注：此文书一式</w:t>
      </w:r>
      <w:r>
        <w:rPr>
          <w:rFonts w:hint="eastAsia" w:eastAsia="仿宋_GB2312"/>
          <w:color w:val="000000" w:themeColor="text1"/>
          <w:kern w:val="0"/>
          <w:sz w:val="28"/>
          <w:szCs w:val="28"/>
          <w:lang w:val="en-US" w:eastAsia="zh-CN"/>
          <w14:textFill>
            <w14:solidFill>
              <w14:schemeClr w14:val="tx1"/>
            </w14:solidFill>
          </w14:textFill>
        </w:rPr>
        <w:t>三</w:t>
      </w:r>
      <w:r>
        <w:rPr>
          <w:rFonts w:eastAsia="仿宋_GB2312"/>
          <w:color w:val="000000" w:themeColor="text1"/>
          <w:kern w:val="0"/>
          <w:sz w:val="28"/>
          <w:szCs w:val="28"/>
          <w14:textFill>
            <w14:solidFill>
              <w14:schemeClr w14:val="tx1"/>
            </w14:solidFill>
          </w14:textFill>
        </w:rPr>
        <w:t>份，</w:t>
      </w:r>
      <w:r>
        <w:rPr>
          <w:rFonts w:hint="eastAsia" w:eastAsia="仿宋_GB2312"/>
          <w:color w:val="000000" w:themeColor="text1"/>
          <w:kern w:val="0"/>
          <w:sz w:val="28"/>
          <w:szCs w:val="28"/>
          <w:lang w:val="en-US" w:eastAsia="zh-CN"/>
          <w14:textFill>
            <w14:solidFill>
              <w14:schemeClr w14:val="tx1"/>
            </w14:solidFill>
          </w14:textFill>
        </w:rPr>
        <w:t>二</w:t>
      </w:r>
      <w:r>
        <w:rPr>
          <w:rFonts w:eastAsia="仿宋_GB2312"/>
          <w:color w:val="000000" w:themeColor="text1"/>
          <w:kern w:val="0"/>
          <w:sz w:val="28"/>
          <w:szCs w:val="28"/>
          <w14:textFill>
            <w14:solidFill>
              <w14:schemeClr w14:val="tx1"/>
            </w14:solidFill>
          </w14:textFill>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Garamond">
    <w:altName w:val="Segoe Print"/>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OGM4Yjg4OTE3MTNlMjk4NzNmZmI2MTM3ZjA4NjEifQ=="/>
  </w:docVars>
  <w:rsids>
    <w:rsidRoot w:val="4F912208"/>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DE05630"/>
    <w:rsid w:val="16FD0578"/>
    <w:rsid w:val="23D96EAA"/>
    <w:rsid w:val="2A1A666F"/>
    <w:rsid w:val="2B946F65"/>
    <w:rsid w:val="2D8321C2"/>
    <w:rsid w:val="2EE92518"/>
    <w:rsid w:val="3214796D"/>
    <w:rsid w:val="357B2313"/>
    <w:rsid w:val="450F61CB"/>
    <w:rsid w:val="4A3E05CE"/>
    <w:rsid w:val="4A437691"/>
    <w:rsid w:val="4BD91CDD"/>
    <w:rsid w:val="4F912208"/>
    <w:rsid w:val="502F15FB"/>
    <w:rsid w:val="503F23C3"/>
    <w:rsid w:val="51935037"/>
    <w:rsid w:val="553A03CB"/>
    <w:rsid w:val="58763D60"/>
    <w:rsid w:val="5BDF2ED1"/>
    <w:rsid w:val="5F7C4535"/>
    <w:rsid w:val="624F5E3E"/>
    <w:rsid w:val="6404560A"/>
    <w:rsid w:val="64F75746"/>
    <w:rsid w:val="66B216B2"/>
    <w:rsid w:val="679D04BA"/>
    <w:rsid w:val="6851522E"/>
    <w:rsid w:val="6C5A27B0"/>
    <w:rsid w:val="72330BA4"/>
    <w:rsid w:val="73744CD2"/>
    <w:rsid w:val="742B7C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qFormat/>
    <w:uiPriority w:val="0"/>
    <w:rPr>
      <w:kern w:val="2"/>
      <w:sz w:val="18"/>
      <w:szCs w:val="18"/>
    </w:rPr>
  </w:style>
  <w:style w:type="character" w:customStyle="1" w:styleId="13">
    <w:name w:val="页脚 字符"/>
    <w:link w:val="7"/>
    <w:qFormat/>
    <w:uiPriority w:val="99"/>
    <w:rPr>
      <w:kern w:val="2"/>
      <w:sz w:val="18"/>
      <w:szCs w:val="18"/>
    </w:rPr>
  </w:style>
  <w:style w:type="paragraph" w:customStyle="1" w:styleId="14">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9256;2023.7&#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1090</Words>
  <Characters>1167</Characters>
  <Lines>8</Lines>
  <Paragraphs>2</Paragraphs>
  <TotalTime>1</TotalTime>
  <ScaleCrop>false</ScaleCrop>
  <LinksUpToDate>false</LinksUpToDate>
  <CharactersWithSpaces>1298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2023-07-26T06:15:00Z</dcterms:created>
  <dc:creator>唐大果果</dc:creator>
  <cp:lastModifiedBy>唐大果果</cp:lastModifiedBy>
  <cp:lastPrinted>2023-07-31T09:18:07Z</cp:lastPrinted>
  <dcterms:modified xsi:type="dcterms:W3CDTF">2023-07-31T09:45:55Z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9FA7262053FE4E54AA67B3F94BDC1DF9_11</vt:lpwstr>
  </property>
</Properties>
</file>