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102</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44"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天津大安电动车有限公司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44" w:lineRule="exact"/>
        <w:jc w:val="both"/>
        <w:textAlignment w:val="auto"/>
        <w:rPr>
          <w:rFonts w:hint="eastAsia"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91120116239693830X</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44" w:lineRule="exact"/>
        <w:jc w:val="both"/>
        <w:textAlignment w:val="auto"/>
        <w:rPr>
          <w:rFonts w:hint="eastAsia" w:eastAsia="仿宋_GB2312"/>
          <w:color w:val="auto"/>
          <w:kern w:val="0"/>
          <w:sz w:val="32"/>
          <w:szCs w:val="32"/>
        </w:rPr>
      </w:pPr>
      <w:r>
        <w:rPr>
          <w:rFonts w:eastAsia="仿宋_GB2312"/>
          <w:color w:val="auto"/>
          <w:kern w:val="0"/>
          <w:sz w:val="32"/>
          <w:szCs w:val="32"/>
        </w:rPr>
        <w:t>地址：</w:t>
      </w:r>
      <w:r>
        <w:rPr>
          <w:rFonts w:hint="eastAsia" w:eastAsia="仿宋_GB2312"/>
          <w:color w:val="auto"/>
          <w:kern w:val="0"/>
          <w:sz w:val="32"/>
          <w:szCs w:val="32"/>
          <w:lang w:eastAsia="zh-CN"/>
        </w:rPr>
        <w:t>天</w:t>
      </w:r>
      <w:r>
        <w:rPr>
          <w:rFonts w:hint="eastAsia" w:eastAsia="仿宋_GB2312"/>
          <w:color w:val="auto"/>
          <w:kern w:val="0"/>
          <w:sz w:val="32"/>
          <w:szCs w:val="32"/>
          <w:lang w:val="en-US" w:eastAsia="zh-CN"/>
        </w:rPr>
        <w:t>津市武清区陈咀镇兴旺道1号</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44" w:lineRule="exact"/>
        <w:jc w:val="both"/>
        <w:textAlignment w:val="auto"/>
        <w:rPr>
          <w:rFonts w:hint="eastAsia" w:eastAsia="仿宋_GB2312"/>
          <w:color w:val="auto"/>
          <w:kern w:val="0"/>
          <w:sz w:val="32"/>
          <w:szCs w:val="32"/>
        </w:rPr>
      </w:pPr>
      <w:r>
        <w:rPr>
          <w:rFonts w:hint="eastAsia" w:eastAsia="仿宋_GB2312"/>
          <w:color w:val="auto"/>
          <w:kern w:val="0"/>
          <w:sz w:val="32"/>
          <w:szCs w:val="32"/>
          <w:lang w:eastAsia="zh-CN"/>
        </w:rPr>
        <w:t>法定代表</w:t>
      </w:r>
      <w:r>
        <w:rPr>
          <w:rFonts w:eastAsia="仿宋_GB2312"/>
          <w:color w:val="auto"/>
          <w:kern w:val="0"/>
          <w:sz w:val="32"/>
          <w:szCs w:val="32"/>
        </w:rPr>
        <w:t>人：</w:t>
      </w:r>
      <w:r>
        <w:rPr>
          <w:rFonts w:hint="eastAsia" w:eastAsia="仿宋_GB2312"/>
          <w:color w:val="auto"/>
          <w:kern w:val="0"/>
          <w:sz w:val="32"/>
          <w:szCs w:val="32"/>
          <w:lang w:val="en-US" w:eastAsia="zh-CN"/>
        </w:rPr>
        <w:t>董龙振</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44"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44"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4"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4月11日对你单位进行了调查。参考你单位《天津大安电动车有限公司建设年产13万辆电动三轮车项目建设项目环境影响报告表》及批复（津武审环表〔2019〕43号），你单位车厢车间焊接工序产生的废气经集气罩收集，经布袋除尘器处理后由P2排气筒排放。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4"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现场检查时，你单位车厢车间内有6个焊机点位正在生产，配套的布袋除尘器风机未开启，车间大门处于敞开状态；你单位焊接车间成品库内有4处点位正在从事氩弧焊焊接生产，未配套设置污染防治设施，车间大门处于敞开状态。你单位行为属于未按照规定使用大气污染防治设施。</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4"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你单位提供的《天津大安电动车有限公司建设年产13万辆电动三轮车项目建设项目环境影响报告表》及批复（津武审环表〔2019〕43号）、现场拍摄的视频以及营业执照复印件</w:t>
      </w:r>
      <w:bookmarkEnd w:id="3"/>
      <w:r>
        <w:rPr>
          <w:rFonts w:hint="eastAsia" w:eastAsia="仿宋_GB2312"/>
          <w:color w:val="auto"/>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4"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《天津市大气污染防治条例》第十九条第一款的规定</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44"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r>
        <w:rPr>
          <w:rFonts w:hint="eastAsia" w:eastAsia="仿宋_GB2312"/>
          <w:color w:val="auto"/>
          <w:kern w:val="0"/>
          <w:sz w:val="32"/>
          <w:szCs w:val="32"/>
          <w:lang w:val="en-US" w:eastAsia="zh-CN"/>
        </w:rPr>
        <w:t>15</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48</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5</w:t>
      </w:r>
      <w:r>
        <w:rPr>
          <w:rFonts w:hint="eastAsia" w:eastAsia="仿宋_GB2312"/>
          <w:color w:val="auto"/>
          <w:kern w:val="0"/>
          <w:sz w:val="32"/>
          <w:szCs w:val="32"/>
        </w:rPr>
        <w:t>月</w:t>
      </w:r>
      <w:r>
        <w:rPr>
          <w:rFonts w:hint="eastAsia" w:eastAsia="仿宋_GB2312"/>
          <w:color w:val="auto"/>
          <w:kern w:val="0"/>
          <w:sz w:val="32"/>
          <w:szCs w:val="32"/>
          <w:lang w:val="en-US" w:eastAsia="zh-CN"/>
        </w:rPr>
        <w:t>18</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beforeAutospacing="0" w:afterAutospacing="0" w:line="544"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lang w:val="en-US" w:eastAsia="zh-CN"/>
        </w:rPr>
        <w:t>2023年5月22日</w:t>
      </w:r>
      <w:r>
        <w:rPr>
          <w:rFonts w:hint="eastAsia" w:eastAsia="仿宋_GB2312"/>
          <w:color w:val="auto"/>
          <w:kern w:val="0"/>
          <w:sz w:val="32"/>
          <w:szCs w:val="32"/>
        </w:rPr>
        <w:t>你单位</w:t>
      </w:r>
      <w:r>
        <w:rPr>
          <w:rFonts w:hint="eastAsia" w:eastAsia="仿宋_GB2312"/>
          <w:color w:val="auto"/>
          <w:kern w:val="0"/>
          <w:sz w:val="32"/>
          <w:szCs w:val="32"/>
          <w:lang w:val="en-US" w:eastAsia="zh-CN"/>
        </w:rPr>
        <w:t>向</w:t>
      </w:r>
      <w:r>
        <w:rPr>
          <w:rFonts w:hint="eastAsia" w:eastAsia="仿宋_GB2312"/>
          <w:color w:val="auto"/>
          <w:kern w:val="0"/>
          <w:sz w:val="32"/>
          <w:szCs w:val="32"/>
        </w:rPr>
        <w:t>我局提交陈述申辩意见</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44"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w:t>
      </w:r>
      <w:r>
        <w:rPr>
          <w:rFonts w:hint="eastAsia" w:eastAsia="仿宋_GB2312" w:cs="Times New Roman"/>
          <w:color w:val="auto"/>
          <w:kern w:val="2"/>
          <w:sz w:val="32"/>
          <w:szCs w:val="32"/>
          <w:lang w:val="en-US" w:eastAsia="zh-CN" w:bidi="ar-SA"/>
        </w:rPr>
        <w:t>公司对现场存在的问题表示虚心接受，并立即对违法行为进行了全面整改，对所有管理人员和基层员工重新进行环保培训，保证各项环保设备正常开启，环保制度落实到位；</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44"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2.两个除尘设备同在一个位置，相邻的另一个布袋除尘器风机设备一直正常开启，新员工误以为已全部开启，确实是工作上的疏忽大意；</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44"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3.公司每年按时缴纳税收，履行企业基本责任，由于受三年疫情影响，导致公司产品销量和利润持续下滑，公司现在已经连续亏损三年，经营十分困难；</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44"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4.我单位保证以后类似的疏忽大意不再发生，加强内部环境管理，严格落实环保相关法律法规的要求，积极配合环保部门的各项工作，望领导研究后对我公司予以从轻处罚。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44" w:lineRule="exact"/>
        <w:ind w:firstLine="640" w:firstLineChars="200"/>
        <w:jc w:val="both"/>
        <w:textAlignment w:val="auto"/>
        <w:rPr>
          <w:rFonts w:hint="eastAsia" w:eastAsia="仿宋_GB2312"/>
          <w:color w:val="auto"/>
          <w:kern w:val="0"/>
          <w:sz w:val="32"/>
          <w:szCs w:val="32"/>
          <w:lang w:val="en-US" w:eastAsia="zh-CN"/>
        </w:rPr>
      </w:pPr>
      <w:r>
        <w:rPr>
          <w:rFonts w:eastAsia="仿宋_GB2312"/>
          <w:color w:val="auto"/>
          <w:kern w:val="0"/>
          <w:sz w:val="32"/>
          <w:szCs w:val="32"/>
        </w:rPr>
        <w:t>以上事实，有《天津市生态环境局行政处罚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48</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你单位于2023年5月22日提交的陈述申辩材料等证据为凭。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44"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经集体审议研究，你单位提出的陈述申辩意见不影响对本案违法事实的认定，但是充分考虑到你单位积极整改情况及疫情对企业生产经营产生的负面影响，决定对你单位从轻处罚。</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44"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44"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依据《天津市大气污染防治条例》第七十七条第（二）项的规定，我局：</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44"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1.责令你单位停止违法行为，立即改正；</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44"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2.对你单位处罚款二万元。</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44"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4"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4"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，按照规定使用污染防治设施</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4"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4"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《中华人民共和国行政处罚法》和《罚款决定与罚款收缴分离实施办法》的规定，你单位应于接到本处罚决定书之日起十五日内，到我局领取</w:t>
      </w:r>
      <w:r>
        <w:rPr>
          <w:rFonts w:hint="eastAsia" w:eastAsia="仿宋_GB2312"/>
          <w:color w:val="auto"/>
          <w:kern w:val="0"/>
          <w:sz w:val="32"/>
          <w:szCs w:val="32"/>
        </w:rPr>
        <w:t>《非税收入统一缴款书（缴款通知书）》</w:t>
      </w:r>
      <w:r>
        <w:rPr>
          <w:rFonts w:eastAsia="仿宋_GB2312"/>
          <w:color w:val="auto"/>
          <w:kern w:val="0"/>
          <w:sz w:val="32"/>
          <w:szCs w:val="32"/>
        </w:rPr>
        <w:t>并缴至指定银行。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4"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依法每日按罚款数额的3%加处罚款。</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44" w:lineRule="exact"/>
        <w:ind w:firstLine="640" w:firstLineChars="200"/>
        <w:jc w:val="both"/>
        <w:textAlignment w:val="auto"/>
        <w:rPr>
          <w:rFonts w:eastAsia="黑体"/>
          <w:color w:val="auto"/>
          <w:kern w:val="0"/>
          <w:sz w:val="32"/>
          <w:szCs w:val="32"/>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4"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如对本处罚决定不服，可在收到本处罚决定书之日起六十日内向中华人民共和国生态环境部或者向天津市人民政府申请复议，也可在六个月内直接向天津铁路运输法院起诉。</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4" w:lineRule="exact"/>
        <w:ind w:right="0" w:firstLine="640" w:firstLineChars="200"/>
        <w:jc w:val="both"/>
        <w:textAlignment w:val="auto"/>
        <w:rPr>
          <w:rFonts w:eastAsia="仿宋_GB2312"/>
          <w:color w:val="auto"/>
          <w:kern w:val="0"/>
          <w:sz w:val="32"/>
          <w:szCs w:val="32"/>
        </w:rPr>
      </w:pPr>
      <w:r>
        <w:rPr>
          <w:rFonts w:eastAsia="仿宋_GB2312"/>
          <w:color w:val="auto"/>
          <w:kern w:val="0"/>
          <w:sz w:val="32"/>
          <w:szCs w:val="32"/>
        </w:rPr>
        <w:t>申请行政复议或者提起行政诉讼，不停止行政处罚决定的执行。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4" w:lineRule="exact"/>
        <w:ind w:right="0" w:firstLine="640" w:firstLineChars="200"/>
        <w:jc w:val="left"/>
        <w:textAlignment w:val="auto"/>
        <w:rPr>
          <w:rFonts w:eastAsia="仿宋_GB2312"/>
          <w:color w:val="auto"/>
          <w:kern w:val="0"/>
          <w:sz w:val="32"/>
          <w:szCs w:val="32"/>
        </w:rPr>
      </w:pPr>
      <w:r>
        <w:rPr>
          <w:rFonts w:eastAsia="仿宋_GB2312"/>
          <w:color w:val="auto"/>
          <w:kern w:val="0"/>
          <w:sz w:val="32"/>
          <w:szCs w:val="32"/>
        </w:rPr>
        <w:t>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44"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4"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并完成相关整改工作后，可登录“信用中国（天津）”网站（https://credit.fzgg.tj.gov.cn/）信用服务-信用修复栏目自助开展行政处罚信用修复。修复后你单位上述行政处罚信息将在信用中国网站停止公示</w:t>
      </w:r>
      <w:r>
        <w:rPr>
          <w:rFonts w:hint="eastAsia" w:eastAsia="仿宋_GB2312" w:cs="Times New Roman"/>
          <w:color w:val="auto"/>
          <w:kern w:val="0"/>
          <w:sz w:val="32"/>
          <w:szCs w:val="32"/>
          <w:lang w:val="en-US" w:eastAsia="zh-CN"/>
        </w:rPr>
        <w:t>。</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44" w:lineRule="exact"/>
        <w:ind w:right="0"/>
        <w:jc w:val="both"/>
        <w:textAlignment w:val="auto"/>
        <w:rPr>
          <w:rFonts w:eastAsia="仿宋_GB2312"/>
          <w:color w:val="auto"/>
          <w:kern w:val="0"/>
          <w:sz w:val="32"/>
          <w:szCs w:val="32"/>
        </w:rPr>
      </w:pPr>
    </w:p>
    <w:p>
      <w:pPr>
        <w:pStyle w:val="2"/>
        <w:keepNext w:val="0"/>
        <w:keepLines w:val="0"/>
        <w:pageBreakBefore w:val="0"/>
        <w:tabs>
          <w:tab w:val="left" w:pos="1185"/>
        </w:tabs>
        <w:kinsoku/>
        <w:wordWrap/>
        <w:overflowPunct/>
        <w:topLinePunct w:val="0"/>
        <w:bidi w:val="0"/>
        <w:spacing w:line="544" w:lineRule="exact"/>
        <w:textAlignment w:val="auto"/>
        <w:rPr>
          <w:rFonts w:hint="eastAsia" w:eastAsia="宋体"/>
          <w:color w:val="auto"/>
          <w:lang w:eastAsia="zh-CN"/>
        </w:rPr>
      </w:pPr>
      <w:bookmarkStart w:id="5" w:name="_GoBack"/>
      <w:bookmarkEnd w:id="5"/>
    </w:p>
    <w:p>
      <w:pPr>
        <w:pStyle w:val="2"/>
        <w:keepNext w:val="0"/>
        <w:keepLines w:val="0"/>
        <w:pageBreakBefore w:val="0"/>
        <w:tabs>
          <w:tab w:val="left" w:pos="1185"/>
        </w:tabs>
        <w:kinsoku/>
        <w:wordWrap/>
        <w:overflowPunct/>
        <w:topLinePunct w:val="0"/>
        <w:bidi w:val="0"/>
        <w:spacing w:line="544" w:lineRule="exact"/>
        <w:textAlignment w:val="auto"/>
        <w:rPr>
          <w:rFonts w:hint="eastAsia" w:eastAsia="宋体"/>
          <w:color w:val="auto"/>
          <w:lang w:eastAsia="zh-CN"/>
        </w:rPr>
      </w:pPr>
    </w:p>
    <w:p>
      <w:pPr>
        <w:keepNext w:val="0"/>
        <w:keepLines w:val="0"/>
        <w:pageBreakBefore w:val="0"/>
        <w:widowControl w:val="0"/>
        <w:kinsoku/>
        <w:wordWrap/>
        <w:overflowPunct/>
        <w:topLinePunct w:val="0"/>
        <w:autoSpaceDE/>
        <w:autoSpaceDN/>
        <w:bidi w:val="0"/>
        <w:adjustRightInd w:val="0"/>
        <w:snapToGrid w:val="0"/>
        <w:spacing w:line="544" w:lineRule="exact"/>
        <w:ind w:right="960" w:rightChars="400" w:firstLine="5120" w:firstLineChars="1600"/>
        <w:jc w:val="both"/>
        <w:textAlignment w:val="auto"/>
        <w:rPr>
          <w:rFonts w:eastAsia="仿宋_GB2312"/>
          <w:color w:val="auto"/>
          <w:kern w:val="0"/>
          <w:sz w:val="28"/>
          <w:szCs w:val="28"/>
        </w:rPr>
      </w:pP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bookmarkEnd w:id="4"/>
      <w:r>
        <w:rPr>
          <w:rFonts w:hint="eastAsia" w:eastAsia="仿宋_GB2312"/>
          <w:color w:val="auto"/>
          <w:kern w:val="0"/>
          <w:sz w:val="32"/>
          <w:szCs w:val="32"/>
          <w:lang w:val="en-US" w:eastAsia="zh-CN"/>
        </w:rPr>
        <w:t>3</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44"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41" w:right="1417" w:bottom="1928"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4564EA5"/>
    <w:rsid w:val="047D7869"/>
    <w:rsid w:val="04CF2504"/>
    <w:rsid w:val="075524D7"/>
    <w:rsid w:val="07B93B0C"/>
    <w:rsid w:val="08A676E1"/>
    <w:rsid w:val="09114283"/>
    <w:rsid w:val="0BEA4C5E"/>
    <w:rsid w:val="14A22454"/>
    <w:rsid w:val="173B33C8"/>
    <w:rsid w:val="1A3F25F1"/>
    <w:rsid w:val="1B552996"/>
    <w:rsid w:val="1BB8168D"/>
    <w:rsid w:val="1BC26D67"/>
    <w:rsid w:val="1CC54CEB"/>
    <w:rsid w:val="1F6A3919"/>
    <w:rsid w:val="22AA1244"/>
    <w:rsid w:val="2378242F"/>
    <w:rsid w:val="25735D76"/>
    <w:rsid w:val="26162D5B"/>
    <w:rsid w:val="27FC4468"/>
    <w:rsid w:val="2ABE5B1A"/>
    <w:rsid w:val="2CBF39D4"/>
    <w:rsid w:val="2E2D1CD7"/>
    <w:rsid w:val="2E637EEA"/>
    <w:rsid w:val="2E7E4B4C"/>
    <w:rsid w:val="2EA35576"/>
    <w:rsid w:val="2F096FCE"/>
    <w:rsid w:val="312C04D9"/>
    <w:rsid w:val="3BA70B39"/>
    <w:rsid w:val="3C7636AF"/>
    <w:rsid w:val="3E516742"/>
    <w:rsid w:val="42BA1DF9"/>
    <w:rsid w:val="442F10A5"/>
    <w:rsid w:val="46843426"/>
    <w:rsid w:val="473A0DD5"/>
    <w:rsid w:val="47C66189"/>
    <w:rsid w:val="481D1C32"/>
    <w:rsid w:val="4A263D9A"/>
    <w:rsid w:val="4CA7559F"/>
    <w:rsid w:val="4D6435C2"/>
    <w:rsid w:val="4DF56AA7"/>
    <w:rsid w:val="51935037"/>
    <w:rsid w:val="521C5B03"/>
    <w:rsid w:val="53767495"/>
    <w:rsid w:val="5794182D"/>
    <w:rsid w:val="586D4E7F"/>
    <w:rsid w:val="5A4853C7"/>
    <w:rsid w:val="5B5C731D"/>
    <w:rsid w:val="5C9F4A39"/>
    <w:rsid w:val="5DD022F3"/>
    <w:rsid w:val="5EC8235B"/>
    <w:rsid w:val="5ECD3BB6"/>
    <w:rsid w:val="61787F41"/>
    <w:rsid w:val="63EC73E1"/>
    <w:rsid w:val="65465834"/>
    <w:rsid w:val="6AEC59B8"/>
    <w:rsid w:val="6B1F7E37"/>
    <w:rsid w:val="6C1C590D"/>
    <w:rsid w:val="7029000B"/>
    <w:rsid w:val="70AC3779"/>
    <w:rsid w:val="71F76391"/>
    <w:rsid w:val="743631A3"/>
    <w:rsid w:val="759748AE"/>
    <w:rsid w:val="76716923"/>
    <w:rsid w:val="76A05966"/>
    <w:rsid w:val="7776441B"/>
    <w:rsid w:val="78B6471C"/>
    <w:rsid w:val="78D17E30"/>
    <w:rsid w:val="79D910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1766</Words>
  <Characters>1879</Characters>
  <Lines>8</Lines>
  <Paragraphs>2</Paragraphs>
  <TotalTime>0</TotalTime>
  <ScaleCrop>false</ScaleCrop>
  <LinksUpToDate>false</LinksUpToDate>
  <CharactersWithSpaces>1903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2023-07-05T23:20:00Z</cp:lastPrinted>
  <dcterms:modified xsi:type="dcterms:W3CDTF">2023-07-07T07:07:00Z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730E82EB171946218D567F6F085AA7F6</vt:lpwstr>
  </property>
</Properties>
</file>