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Look w:val="04A0" w:firstRow="1" w:lastRow="0" w:firstColumn="1" w:lastColumn="0" w:noHBand="0" w:noVBand="1"/>
      </w:tblPr>
      <w:tblGrid>
        <w:gridCol w:w="9854"/>
      </w:tblGrid>
      <w:tr w:rsidR="00455DA9" w14:paraId="330F08A2" w14:textId="77777777">
        <w:trPr>
          <w:trHeight w:val="14164"/>
        </w:trPr>
        <w:tc>
          <w:tcPr>
            <w:tcW w:w="9854" w:type="dxa"/>
          </w:tcPr>
          <w:p w14:paraId="11A96BA0" w14:textId="77777777" w:rsidR="00455DA9" w:rsidRDefault="0092384B">
            <w:pPr>
              <w:adjustRightInd w:val="0"/>
              <w:snapToGrid w:val="0"/>
              <w:spacing w:beforeLines="50" w:before="156"/>
              <w:rPr>
                <w:rFonts w:eastAsiaTheme="majorEastAsia" w:hAnsiTheme="majorEastAsia"/>
                <w:sz w:val="21"/>
                <w:szCs w:val="21"/>
              </w:rPr>
            </w:pPr>
            <w:r>
              <w:rPr>
                <w:rFonts w:eastAsiaTheme="majorEastAsia" w:hAnsiTheme="majorEastAsia"/>
                <w:sz w:val="21"/>
                <w:szCs w:val="21"/>
              </w:rPr>
              <w:t>审批意见：</w:t>
            </w:r>
          </w:p>
          <w:p w14:paraId="2B929179" w14:textId="7816A2C7" w:rsidR="00455DA9" w:rsidRPr="006E0B4A" w:rsidRDefault="00B45D2A">
            <w:pPr>
              <w:adjustRightInd w:val="0"/>
              <w:snapToGrid w:val="0"/>
              <w:spacing w:beforeLines="50" w:before="156" w:line="360" w:lineRule="auto"/>
              <w:rPr>
                <w:rFonts w:eastAsiaTheme="majorEastAsia" w:hAnsiTheme="majorEastAsia"/>
                <w:sz w:val="21"/>
                <w:szCs w:val="21"/>
              </w:rPr>
            </w:pPr>
            <w:r w:rsidRPr="00B45D2A">
              <w:rPr>
                <w:rFonts w:eastAsiaTheme="majorEastAsia" w:hAnsiTheme="majorEastAsia" w:hint="eastAsia"/>
                <w:color w:val="000000" w:themeColor="text1"/>
                <w:sz w:val="21"/>
                <w:szCs w:val="21"/>
              </w:rPr>
              <w:t>2014-120000-13-01-002697</w:t>
            </w:r>
            <w:r w:rsidR="0092384B" w:rsidRPr="006B02D7">
              <w:rPr>
                <w:rFonts w:eastAsiaTheme="majorEastAsia" w:hAnsiTheme="majorEastAsia" w:hint="eastAsia"/>
                <w:color w:val="000000" w:themeColor="text1"/>
                <w:sz w:val="21"/>
                <w:szCs w:val="21"/>
              </w:rPr>
              <w:t xml:space="preserve">     </w:t>
            </w:r>
            <w:r w:rsidR="0092384B" w:rsidRPr="006B02D7">
              <w:rPr>
                <w:rFonts w:eastAsiaTheme="majorEastAsia" w:hAnsiTheme="majorEastAsia" w:hint="eastAsia"/>
                <w:color w:val="0000FF"/>
                <w:sz w:val="21"/>
                <w:szCs w:val="21"/>
              </w:rPr>
              <w:t xml:space="preserve">     </w:t>
            </w:r>
            <w:r w:rsidR="0092384B" w:rsidRPr="006E0B4A">
              <w:rPr>
                <w:rFonts w:eastAsiaTheme="majorEastAsia" w:hAnsiTheme="majorEastAsia" w:hint="eastAsia"/>
                <w:sz w:val="21"/>
                <w:szCs w:val="21"/>
              </w:rPr>
              <w:t xml:space="preserve">                                  </w:t>
            </w:r>
            <w:r w:rsidR="0092384B" w:rsidRPr="006E0B4A">
              <w:rPr>
                <w:rFonts w:eastAsiaTheme="majorEastAsia" w:hAnsiTheme="majorEastAsia"/>
                <w:sz w:val="21"/>
                <w:szCs w:val="21"/>
              </w:rPr>
              <w:t>津环</w:t>
            </w:r>
            <w:r w:rsidR="0092384B" w:rsidRPr="006E0B4A">
              <w:rPr>
                <w:rFonts w:eastAsiaTheme="majorEastAsia" w:hAnsiTheme="majorEastAsia" w:hint="eastAsia"/>
                <w:sz w:val="21"/>
                <w:szCs w:val="21"/>
              </w:rPr>
              <w:t>环评</w:t>
            </w:r>
            <w:r w:rsidR="0092384B" w:rsidRPr="006B02D7">
              <w:rPr>
                <w:rFonts w:eastAsiaTheme="majorEastAsia" w:hAnsiTheme="majorEastAsia"/>
                <w:color w:val="000000" w:themeColor="text1"/>
                <w:sz w:val="21"/>
                <w:szCs w:val="21"/>
              </w:rPr>
              <w:t>许可表</w:t>
            </w:r>
            <w:r w:rsidR="0092384B" w:rsidRPr="006B02D7">
              <w:rPr>
                <w:rFonts w:ascii="宋体" w:eastAsia="宋体" w:hAnsi="宋体" w:hint="eastAsia"/>
                <w:color w:val="000000" w:themeColor="text1"/>
                <w:sz w:val="21"/>
                <w:szCs w:val="21"/>
              </w:rPr>
              <w:t>〔</w:t>
            </w:r>
            <w:r w:rsidR="0092384B" w:rsidRPr="006B02D7">
              <w:rPr>
                <w:rFonts w:eastAsiaTheme="majorEastAsia"/>
                <w:color w:val="000000" w:themeColor="text1"/>
                <w:sz w:val="21"/>
                <w:szCs w:val="21"/>
              </w:rPr>
              <w:t>20</w:t>
            </w:r>
            <w:r w:rsidR="0092384B" w:rsidRPr="006B02D7">
              <w:rPr>
                <w:rFonts w:eastAsiaTheme="majorEastAsia" w:hint="eastAsia"/>
                <w:color w:val="000000" w:themeColor="text1"/>
                <w:sz w:val="21"/>
                <w:szCs w:val="21"/>
              </w:rPr>
              <w:t>20</w:t>
            </w:r>
            <w:r w:rsidR="0092384B" w:rsidRPr="006B02D7">
              <w:rPr>
                <w:rFonts w:ascii="宋体" w:eastAsia="宋体" w:hAnsi="宋体" w:hint="eastAsia"/>
                <w:color w:val="000000" w:themeColor="text1"/>
                <w:sz w:val="21"/>
                <w:szCs w:val="21"/>
              </w:rPr>
              <w:t>〕</w:t>
            </w:r>
            <w:r>
              <w:rPr>
                <w:rFonts w:eastAsiaTheme="majorEastAsia" w:hint="eastAsia"/>
                <w:color w:val="000000" w:themeColor="text1"/>
                <w:sz w:val="21"/>
                <w:szCs w:val="21"/>
              </w:rPr>
              <w:t>9</w:t>
            </w:r>
            <w:r w:rsidR="0092384B" w:rsidRPr="006B02D7">
              <w:rPr>
                <w:rFonts w:eastAsiaTheme="majorEastAsia" w:hAnsiTheme="majorEastAsia"/>
                <w:color w:val="000000" w:themeColor="text1"/>
                <w:sz w:val="21"/>
                <w:szCs w:val="21"/>
              </w:rPr>
              <w:t>号</w:t>
            </w:r>
          </w:p>
          <w:p w14:paraId="30E39936" w14:textId="77777777" w:rsidR="00455DA9" w:rsidRDefault="00455DA9">
            <w:pPr>
              <w:adjustRightInd w:val="0"/>
              <w:snapToGrid w:val="0"/>
              <w:spacing w:line="360" w:lineRule="auto"/>
              <w:rPr>
                <w:rFonts w:eastAsiaTheme="majorEastAsia"/>
                <w:sz w:val="21"/>
                <w:szCs w:val="21"/>
              </w:rPr>
            </w:pPr>
          </w:p>
          <w:p w14:paraId="267986AF" w14:textId="34C42283" w:rsidR="00455DA9" w:rsidRDefault="00B45D2A">
            <w:pPr>
              <w:adjustRightInd w:val="0"/>
              <w:snapToGrid w:val="0"/>
              <w:spacing w:line="360" w:lineRule="auto"/>
              <w:jc w:val="center"/>
              <w:rPr>
                <w:rFonts w:eastAsia="黑体" w:hAnsi="黑体"/>
                <w:sz w:val="24"/>
              </w:rPr>
            </w:pPr>
            <w:r w:rsidRPr="00B45D2A">
              <w:rPr>
                <w:rFonts w:eastAsia="黑体" w:hAnsi="黑体" w:hint="eastAsia"/>
                <w:sz w:val="24"/>
              </w:rPr>
              <w:t>市生态环境局关于对武宁公路宁河段（</w:t>
            </w:r>
            <w:r w:rsidRPr="00B45D2A">
              <w:rPr>
                <w:rFonts w:eastAsia="黑体" w:hAnsi="黑体" w:hint="eastAsia"/>
                <w:sz w:val="24"/>
              </w:rPr>
              <w:t>K0+850</w:t>
            </w:r>
            <w:r w:rsidRPr="00B45D2A">
              <w:rPr>
                <w:rFonts w:eastAsia="黑体" w:hAnsi="黑体"/>
                <w:sz w:val="24"/>
              </w:rPr>
              <w:t>~</w:t>
            </w:r>
            <w:r w:rsidRPr="00B45D2A">
              <w:rPr>
                <w:rFonts w:eastAsia="黑体" w:hAnsi="黑体" w:hint="eastAsia"/>
                <w:sz w:val="24"/>
              </w:rPr>
              <w:t>K3+348</w:t>
            </w:r>
            <w:r w:rsidRPr="00B45D2A">
              <w:rPr>
                <w:rFonts w:eastAsia="黑体" w:hAnsi="黑体" w:hint="eastAsia"/>
                <w:sz w:val="24"/>
              </w:rPr>
              <w:t>）工程</w:t>
            </w:r>
          </w:p>
          <w:p w14:paraId="1F30A7CA" w14:textId="77777777" w:rsidR="00455DA9" w:rsidRDefault="0092384B">
            <w:pPr>
              <w:adjustRightInd w:val="0"/>
              <w:snapToGrid w:val="0"/>
              <w:spacing w:line="360" w:lineRule="auto"/>
              <w:jc w:val="center"/>
              <w:rPr>
                <w:rFonts w:eastAsia="黑体"/>
                <w:sz w:val="24"/>
              </w:rPr>
            </w:pPr>
            <w:r>
              <w:rPr>
                <w:rFonts w:eastAsia="黑体" w:hAnsi="黑体"/>
                <w:sz w:val="24"/>
              </w:rPr>
              <w:t>环境影响报告表的批复</w:t>
            </w:r>
          </w:p>
          <w:p w14:paraId="28A1BD69" w14:textId="77777777" w:rsidR="00455DA9" w:rsidRDefault="00455DA9">
            <w:pPr>
              <w:adjustRightInd w:val="0"/>
              <w:snapToGrid w:val="0"/>
              <w:spacing w:line="360" w:lineRule="auto"/>
              <w:rPr>
                <w:rFonts w:eastAsiaTheme="minorEastAsia"/>
                <w:sz w:val="21"/>
                <w:szCs w:val="21"/>
              </w:rPr>
            </w:pPr>
          </w:p>
          <w:p w14:paraId="2DAC4BAF" w14:textId="77777777" w:rsidR="00B45D2A" w:rsidRPr="00B45D2A" w:rsidRDefault="00B45D2A" w:rsidP="00B45D2A">
            <w:pPr>
              <w:adjustRightInd w:val="0"/>
              <w:snapToGrid w:val="0"/>
              <w:spacing w:line="360" w:lineRule="auto"/>
              <w:rPr>
                <w:rFonts w:eastAsiaTheme="minorEastAsia"/>
                <w:sz w:val="21"/>
                <w:szCs w:val="21"/>
              </w:rPr>
            </w:pPr>
            <w:r w:rsidRPr="00B45D2A">
              <w:rPr>
                <w:rFonts w:eastAsiaTheme="minorEastAsia" w:hint="eastAsia"/>
                <w:sz w:val="21"/>
                <w:szCs w:val="21"/>
              </w:rPr>
              <w:t>天津市宁河区交通局：</w:t>
            </w:r>
          </w:p>
          <w:p w14:paraId="45E04394" w14:textId="1826295F" w:rsidR="00B45D2A" w:rsidRPr="00B45D2A" w:rsidRDefault="00B45D2A" w:rsidP="004F7FC2">
            <w:pPr>
              <w:adjustRightInd w:val="0"/>
              <w:snapToGrid w:val="0"/>
              <w:spacing w:line="360" w:lineRule="auto"/>
              <w:ind w:firstLineChars="200" w:firstLine="420"/>
              <w:rPr>
                <w:rFonts w:eastAsiaTheme="minorEastAsia"/>
                <w:sz w:val="21"/>
                <w:szCs w:val="21"/>
              </w:rPr>
            </w:pPr>
            <w:r w:rsidRPr="00B45D2A">
              <w:rPr>
                <w:rFonts w:eastAsiaTheme="minorEastAsia" w:hint="eastAsia"/>
                <w:sz w:val="21"/>
                <w:szCs w:val="21"/>
              </w:rPr>
              <w:t>你单位《关于</w:t>
            </w:r>
            <w:r w:rsidR="004F7FC2" w:rsidRPr="00B45D2A">
              <w:rPr>
                <w:rFonts w:eastAsiaTheme="minorEastAsia" w:hint="eastAsia"/>
                <w:sz w:val="21"/>
                <w:szCs w:val="21"/>
              </w:rPr>
              <w:t>〈武宁公路宁河段（</w:t>
            </w:r>
            <w:r w:rsidR="004F7FC2" w:rsidRPr="00B45D2A">
              <w:rPr>
                <w:rFonts w:eastAsiaTheme="minorEastAsia" w:hint="eastAsia"/>
                <w:sz w:val="21"/>
                <w:szCs w:val="21"/>
              </w:rPr>
              <w:t>K0+850</w:t>
            </w:r>
            <w:r w:rsidR="004F7FC2" w:rsidRPr="00B45D2A">
              <w:rPr>
                <w:rFonts w:eastAsiaTheme="minorEastAsia"/>
                <w:sz w:val="21"/>
                <w:szCs w:val="21"/>
              </w:rPr>
              <w:t>~</w:t>
            </w:r>
            <w:r w:rsidR="004F7FC2" w:rsidRPr="00B45D2A">
              <w:rPr>
                <w:rFonts w:eastAsiaTheme="minorEastAsia" w:hint="eastAsia"/>
                <w:sz w:val="21"/>
                <w:szCs w:val="21"/>
              </w:rPr>
              <w:t>K3+348</w:t>
            </w:r>
            <w:r w:rsidR="004F7FC2" w:rsidRPr="00B45D2A">
              <w:rPr>
                <w:rFonts w:eastAsiaTheme="minorEastAsia" w:hint="eastAsia"/>
                <w:sz w:val="21"/>
                <w:szCs w:val="21"/>
              </w:rPr>
              <w:t>）工程环境影响报告表〉</w:t>
            </w:r>
            <w:r w:rsidR="004F7FC2">
              <w:rPr>
                <w:rFonts w:eastAsiaTheme="minorEastAsia" w:hint="eastAsia"/>
                <w:sz w:val="21"/>
                <w:szCs w:val="21"/>
              </w:rPr>
              <w:t>的</w:t>
            </w:r>
            <w:r w:rsidR="004F7FC2">
              <w:rPr>
                <w:rFonts w:eastAsiaTheme="minorEastAsia"/>
                <w:sz w:val="21"/>
                <w:szCs w:val="21"/>
              </w:rPr>
              <w:t>报批申请</w:t>
            </w:r>
            <w:r w:rsidRPr="00B45D2A">
              <w:rPr>
                <w:rFonts w:eastAsiaTheme="minorEastAsia" w:hint="eastAsia"/>
                <w:sz w:val="21"/>
                <w:szCs w:val="21"/>
              </w:rPr>
              <w:t>》等材料收悉，经研究，现批复如下：</w:t>
            </w:r>
          </w:p>
          <w:p w14:paraId="478D57C9" w14:textId="32306C1B" w:rsidR="00B45D2A" w:rsidRPr="00B45D2A" w:rsidRDefault="00B45D2A" w:rsidP="00B45D2A">
            <w:pPr>
              <w:adjustRightInd w:val="0"/>
              <w:snapToGrid w:val="0"/>
              <w:spacing w:line="360" w:lineRule="auto"/>
              <w:ind w:firstLineChars="200" w:firstLine="420"/>
              <w:rPr>
                <w:rFonts w:eastAsiaTheme="minorEastAsia"/>
                <w:sz w:val="21"/>
                <w:szCs w:val="21"/>
              </w:rPr>
            </w:pPr>
            <w:r w:rsidRPr="00B45D2A">
              <w:rPr>
                <w:rFonts w:eastAsiaTheme="minorEastAsia" w:hint="eastAsia"/>
                <w:sz w:val="21"/>
                <w:szCs w:val="21"/>
              </w:rPr>
              <w:t>一、该项目已基本建设完成，尚未通车。</w:t>
            </w:r>
            <w:r w:rsidRPr="00B45D2A">
              <w:rPr>
                <w:rFonts w:eastAsiaTheme="minorEastAsia"/>
                <w:sz w:val="21"/>
                <w:szCs w:val="21"/>
              </w:rPr>
              <w:t>宁河区</w:t>
            </w:r>
            <w:r w:rsidRPr="00B45D2A">
              <w:rPr>
                <w:rFonts w:eastAsiaTheme="minorEastAsia" w:hint="eastAsia"/>
                <w:sz w:val="21"/>
                <w:szCs w:val="21"/>
              </w:rPr>
              <w:t>生态环境</w:t>
            </w:r>
            <w:r w:rsidRPr="00B45D2A">
              <w:rPr>
                <w:rFonts w:eastAsiaTheme="minorEastAsia"/>
                <w:sz w:val="21"/>
                <w:szCs w:val="21"/>
              </w:rPr>
              <w:t>局</w:t>
            </w:r>
            <w:r w:rsidRPr="00B45D2A">
              <w:rPr>
                <w:rFonts w:eastAsiaTheme="minorEastAsia" w:hint="eastAsia"/>
                <w:sz w:val="21"/>
                <w:szCs w:val="21"/>
              </w:rPr>
              <w:t>已对该项目进行了行政处罚。</w:t>
            </w:r>
          </w:p>
          <w:p w14:paraId="146D9DC1" w14:textId="77777777" w:rsidR="00B45D2A" w:rsidRPr="00B45D2A" w:rsidRDefault="00B45D2A" w:rsidP="00B45D2A">
            <w:pPr>
              <w:adjustRightInd w:val="0"/>
              <w:snapToGrid w:val="0"/>
              <w:spacing w:line="360" w:lineRule="auto"/>
              <w:ind w:firstLineChars="200" w:firstLine="420"/>
              <w:rPr>
                <w:rFonts w:eastAsiaTheme="minorEastAsia"/>
                <w:sz w:val="21"/>
                <w:szCs w:val="21"/>
              </w:rPr>
            </w:pPr>
            <w:r w:rsidRPr="005A27D4">
              <w:rPr>
                <w:rFonts w:eastAsiaTheme="minorEastAsia" w:hint="eastAsia"/>
                <w:sz w:val="21"/>
                <w:szCs w:val="21"/>
              </w:rPr>
              <w:t>二、项目位于宁河区，起点为宁河区潘庄镇家具原材市场西侧，终点为宁河区与宝坻区交界处（与武宁公路宝坻段顺接），全线位于天津古海岸与湿地国家级自然保护区七里海湿地实验区内。项目路线全长</w:t>
            </w:r>
            <w:r w:rsidRPr="005A27D4">
              <w:rPr>
                <w:rFonts w:eastAsiaTheme="minorEastAsia"/>
                <w:sz w:val="21"/>
                <w:szCs w:val="21"/>
              </w:rPr>
              <w:t>2.498</w:t>
            </w:r>
            <w:r w:rsidRPr="005A27D4">
              <w:rPr>
                <w:rFonts w:eastAsiaTheme="minorEastAsia" w:hint="eastAsia"/>
                <w:sz w:val="21"/>
                <w:szCs w:val="21"/>
              </w:rPr>
              <w:t>公里，设计为双向四车道一级公路，设计车速为</w:t>
            </w:r>
            <w:r w:rsidRPr="005A27D4">
              <w:rPr>
                <w:rFonts w:eastAsiaTheme="minorEastAsia"/>
                <w:sz w:val="21"/>
                <w:szCs w:val="21"/>
              </w:rPr>
              <w:t>80</w:t>
            </w:r>
            <w:r w:rsidRPr="005A27D4">
              <w:rPr>
                <w:rFonts w:eastAsiaTheme="minorEastAsia" w:hint="eastAsia"/>
                <w:sz w:val="21"/>
                <w:szCs w:val="21"/>
              </w:rPr>
              <w:t>公</w:t>
            </w:r>
            <w:r w:rsidRPr="004140EE">
              <w:rPr>
                <w:rFonts w:eastAsiaTheme="minorEastAsia" w:hint="eastAsia"/>
                <w:sz w:val="21"/>
                <w:szCs w:val="21"/>
              </w:rPr>
              <w:t>里</w:t>
            </w:r>
            <w:r w:rsidRPr="004140EE">
              <w:rPr>
                <w:rFonts w:eastAsiaTheme="minorEastAsia"/>
                <w:sz w:val="21"/>
                <w:szCs w:val="21"/>
              </w:rPr>
              <w:t>/</w:t>
            </w:r>
            <w:r w:rsidRPr="004140EE">
              <w:rPr>
                <w:rFonts w:eastAsiaTheme="minorEastAsia" w:hint="eastAsia"/>
                <w:sz w:val="21"/>
                <w:szCs w:val="21"/>
              </w:rPr>
              <w:t>小时，路基宽度</w:t>
            </w:r>
            <w:r w:rsidRPr="004140EE">
              <w:rPr>
                <w:rFonts w:eastAsiaTheme="minorEastAsia"/>
                <w:sz w:val="21"/>
                <w:szCs w:val="21"/>
              </w:rPr>
              <w:t>27</w:t>
            </w:r>
            <w:r w:rsidRPr="004140EE">
              <w:rPr>
                <w:rFonts w:eastAsiaTheme="minorEastAsia" w:hint="eastAsia"/>
                <w:sz w:val="21"/>
                <w:szCs w:val="21"/>
              </w:rPr>
              <w:t>米、路面宽</w:t>
            </w:r>
            <w:r w:rsidRPr="004140EE">
              <w:rPr>
                <w:rFonts w:eastAsiaTheme="minorEastAsia"/>
                <w:sz w:val="21"/>
                <w:szCs w:val="21"/>
              </w:rPr>
              <w:t>22</w:t>
            </w:r>
            <w:r w:rsidRPr="004140EE">
              <w:rPr>
                <w:rFonts w:eastAsiaTheme="minorEastAsia" w:hint="eastAsia"/>
                <w:sz w:val="21"/>
                <w:szCs w:val="21"/>
              </w:rPr>
              <w:t>米，新建中桥</w:t>
            </w:r>
            <w:r w:rsidRPr="004140EE">
              <w:rPr>
                <w:rFonts w:eastAsiaTheme="minorEastAsia"/>
                <w:sz w:val="21"/>
                <w:szCs w:val="21"/>
              </w:rPr>
              <w:t>1</w:t>
            </w:r>
            <w:r w:rsidRPr="004140EE">
              <w:rPr>
                <w:rFonts w:eastAsiaTheme="minorEastAsia" w:hint="eastAsia"/>
                <w:sz w:val="21"/>
                <w:szCs w:val="21"/>
              </w:rPr>
              <w:t>座、涵洞</w:t>
            </w:r>
            <w:r w:rsidRPr="004140EE">
              <w:rPr>
                <w:rFonts w:eastAsiaTheme="minorEastAsia"/>
                <w:sz w:val="21"/>
                <w:szCs w:val="21"/>
              </w:rPr>
              <w:t>11</w:t>
            </w:r>
            <w:r w:rsidRPr="004140EE">
              <w:rPr>
                <w:rFonts w:eastAsiaTheme="minorEastAsia" w:hint="eastAsia"/>
                <w:sz w:val="21"/>
                <w:szCs w:val="21"/>
              </w:rPr>
              <w:t>道。项目总投资</w:t>
            </w:r>
            <w:r w:rsidRPr="004140EE">
              <w:rPr>
                <w:rFonts w:eastAsiaTheme="minorEastAsia"/>
                <w:sz w:val="21"/>
                <w:szCs w:val="21"/>
              </w:rPr>
              <w:t>6900</w:t>
            </w:r>
            <w:r w:rsidRPr="004140EE">
              <w:rPr>
                <w:rFonts w:eastAsiaTheme="minorEastAsia" w:hint="eastAsia"/>
                <w:sz w:val="21"/>
                <w:szCs w:val="21"/>
              </w:rPr>
              <w:t>万元人民币，其中</w:t>
            </w:r>
            <w:r w:rsidRPr="005A27D4">
              <w:rPr>
                <w:rFonts w:eastAsiaTheme="minorEastAsia" w:hint="eastAsia"/>
                <w:sz w:val="21"/>
                <w:szCs w:val="21"/>
              </w:rPr>
              <w:t>环保投资约</w:t>
            </w:r>
            <w:r w:rsidRPr="005A27D4">
              <w:rPr>
                <w:rFonts w:eastAsiaTheme="minorEastAsia"/>
                <w:sz w:val="21"/>
                <w:szCs w:val="21"/>
              </w:rPr>
              <w:t>314.6</w:t>
            </w:r>
            <w:r w:rsidRPr="005A27D4">
              <w:rPr>
                <w:rFonts w:eastAsiaTheme="minorEastAsia" w:hint="eastAsia"/>
                <w:sz w:val="21"/>
                <w:szCs w:val="21"/>
              </w:rPr>
              <w:t>万元。项目建设</w:t>
            </w:r>
            <w:r w:rsidRPr="004140EE">
              <w:rPr>
                <w:rFonts w:eastAsiaTheme="minorEastAsia" w:hint="eastAsia"/>
                <w:sz w:val="21"/>
                <w:szCs w:val="21"/>
              </w:rPr>
              <w:t>符合《天津市省级公路网规划（</w:t>
            </w:r>
            <w:r w:rsidRPr="004140EE">
              <w:rPr>
                <w:rFonts w:eastAsiaTheme="minorEastAsia"/>
                <w:sz w:val="21"/>
                <w:szCs w:val="21"/>
              </w:rPr>
              <w:t>2012-2030</w:t>
            </w:r>
            <w:r w:rsidRPr="004140EE">
              <w:rPr>
                <w:rFonts w:eastAsiaTheme="minorEastAsia" w:hint="eastAsia"/>
                <w:sz w:val="21"/>
                <w:szCs w:val="21"/>
              </w:rPr>
              <w:t>年）》，为市政府</w:t>
            </w:r>
            <w:r w:rsidRPr="004140EE">
              <w:rPr>
                <w:rFonts w:eastAsiaTheme="minorEastAsia"/>
                <w:sz w:val="21"/>
                <w:szCs w:val="21"/>
              </w:rPr>
              <w:t>2009</w:t>
            </w:r>
            <w:r w:rsidRPr="004140EE">
              <w:rPr>
                <w:rFonts w:eastAsiaTheme="minorEastAsia" w:hint="eastAsia"/>
                <w:sz w:val="21"/>
                <w:szCs w:val="21"/>
              </w:rPr>
              <w:t>年批复的《天津市宁河县城乡总体规划（</w:t>
            </w:r>
            <w:r w:rsidRPr="004140EE">
              <w:rPr>
                <w:rFonts w:eastAsiaTheme="minorEastAsia"/>
                <w:sz w:val="21"/>
                <w:szCs w:val="21"/>
              </w:rPr>
              <w:t>200</w:t>
            </w:r>
            <w:r w:rsidRPr="005A27D4">
              <w:rPr>
                <w:rFonts w:eastAsiaTheme="minorEastAsia"/>
                <w:sz w:val="21"/>
                <w:szCs w:val="21"/>
              </w:rPr>
              <w:t>8-2020</w:t>
            </w:r>
            <w:r w:rsidRPr="005A27D4">
              <w:rPr>
                <w:rFonts w:eastAsiaTheme="minorEastAsia" w:hint="eastAsia"/>
                <w:sz w:val="21"/>
                <w:szCs w:val="21"/>
              </w:rPr>
              <w:t>）》（津政函</w:t>
            </w:r>
            <w:r w:rsidRPr="005A27D4">
              <w:rPr>
                <w:rFonts w:eastAsiaTheme="minorEastAsia"/>
                <w:sz w:val="21"/>
                <w:szCs w:val="21"/>
              </w:rPr>
              <w:t>[2009]12</w:t>
            </w:r>
            <w:r w:rsidRPr="005A27D4">
              <w:rPr>
                <w:rFonts w:eastAsiaTheme="minorEastAsia" w:hint="eastAsia"/>
                <w:sz w:val="21"/>
                <w:szCs w:val="21"/>
              </w:rPr>
              <w:t>号）中所列交通规划内容。</w:t>
            </w:r>
          </w:p>
          <w:p w14:paraId="4C499F86" w14:textId="6E182AAA" w:rsidR="00B45D2A" w:rsidRPr="006C4C5C" w:rsidRDefault="00B45D2A" w:rsidP="00B45D2A">
            <w:pPr>
              <w:adjustRightInd w:val="0"/>
              <w:snapToGrid w:val="0"/>
              <w:spacing w:line="360" w:lineRule="auto"/>
              <w:ind w:firstLineChars="200" w:firstLine="420"/>
              <w:rPr>
                <w:rFonts w:eastAsiaTheme="minorEastAsia"/>
                <w:sz w:val="21"/>
                <w:szCs w:val="21"/>
              </w:rPr>
            </w:pPr>
            <w:r w:rsidRPr="00B45D2A">
              <w:rPr>
                <w:rFonts w:eastAsiaTheme="minorEastAsia"/>
                <w:sz w:val="21"/>
                <w:szCs w:val="21"/>
              </w:rPr>
              <w:t>2019</w:t>
            </w:r>
            <w:r w:rsidRPr="00B45D2A">
              <w:rPr>
                <w:rFonts w:eastAsiaTheme="minorEastAsia" w:hint="eastAsia"/>
                <w:sz w:val="21"/>
                <w:szCs w:val="21"/>
              </w:rPr>
              <w:t>年</w:t>
            </w:r>
            <w:r w:rsidRPr="00B45D2A">
              <w:rPr>
                <w:rFonts w:eastAsiaTheme="minorEastAsia" w:hint="eastAsia"/>
                <w:sz w:val="21"/>
                <w:szCs w:val="21"/>
              </w:rPr>
              <w:t>3</w:t>
            </w:r>
            <w:r w:rsidRPr="00B45D2A">
              <w:rPr>
                <w:rFonts w:eastAsiaTheme="minorEastAsia" w:hint="eastAsia"/>
                <w:sz w:val="21"/>
                <w:szCs w:val="21"/>
              </w:rPr>
              <w:t>月</w:t>
            </w:r>
            <w:r w:rsidRPr="00B45D2A">
              <w:rPr>
                <w:rFonts w:eastAsiaTheme="minorEastAsia" w:hint="eastAsia"/>
                <w:sz w:val="21"/>
                <w:szCs w:val="21"/>
              </w:rPr>
              <w:t>27</w:t>
            </w:r>
            <w:r w:rsidRPr="00B45D2A">
              <w:rPr>
                <w:rFonts w:eastAsiaTheme="minorEastAsia" w:hint="eastAsia"/>
                <w:sz w:val="21"/>
                <w:szCs w:val="21"/>
              </w:rPr>
              <w:t>日至</w:t>
            </w:r>
            <w:r w:rsidRPr="00B45D2A">
              <w:rPr>
                <w:rFonts w:eastAsiaTheme="minorEastAsia"/>
                <w:sz w:val="21"/>
                <w:szCs w:val="21"/>
              </w:rPr>
              <w:t>2019</w:t>
            </w:r>
            <w:r w:rsidRPr="00B45D2A">
              <w:rPr>
                <w:rFonts w:eastAsiaTheme="minorEastAsia" w:hint="eastAsia"/>
                <w:sz w:val="21"/>
                <w:szCs w:val="21"/>
              </w:rPr>
              <w:t>年</w:t>
            </w:r>
            <w:r w:rsidRPr="00B45D2A">
              <w:rPr>
                <w:rFonts w:eastAsiaTheme="minorEastAsia" w:hint="eastAsia"/>
                <w:sz w:val="21"/>
                <w:szCs w:val="21"/>
              </w:rPr>
              <w:t>4</w:t>
            </w:r>
            <w:r w:rsidRPr="00B45D2A">
              <w:rPr>
                <w:rFonts w:eastAsiaTheme="minorEastAsia" w:hint="eastAsia"/>
                <w:sz w:val="21"/>
                <w:szCs w:val="21"/>
              </w:rPr>
              <w:t>月</w:t>
            </w:r>
            <w:r w:rsidRPr="00B45D2A">
              <w:rPr>
                <w:rFonts w:eastAsiaTheme="minorEastAsia" w:hint="eastAsia"/>
                <w:sz w:val="21"/>
                <w:szCs w:val="21"/>
              </w:rPr>
              <w:t>10</w:t>
            </w:r>
            <w:r w:rsidRPr="00B45D2A">
              <w:rPr>
                <w:rFonts w:eastAsiaTheme="minorEastAsia" w:hint="eastAsia"/>
                <w:sz w:val="21"/>
                <w:szCs w:val="21"/>
              </w:rPr>
              <w:t>日，我局将该项目环境影响报告表全本在天津市生态环境局网站进行了公</w:t>
            </w:r>
            <w:r w:rsidRPr="006C4C5C">
              <w:rPr>
                <w:rFonts w:eastAsiaTheme="minorEastAsia" w:hint="eastAsia"/>
                <w:sz w:val="21"/>
                <w:szCs w:val="21"/>
              </w:rPr>
              <w:t>示。</w:t>
            </w:r>
            <w:r w:rsidR="008C063C">
              <w:rPr>
                <w:rFonts w:eastAsiaTheme="minorEastAsia" w:hint="eastAsia"/>
                <w:sz w:val="21"/>
                <w:szCs w:val="21"/>
              </w:rPr>
              <w:t>并</w:t>
            </w:r>
            <w:r w:rsidRPr="006C4C5C">
              <w:rPr>
                <w:rFonts w:eastAsiaTheme="minorEastAsia" w:hint="eastAsia"/>
                <w:sz w:val="21"/>
                <w:szCs w:val="21"/>
              </w:rPr>
              <w:t>已分别征得</w:t>
            </w:r>
            <w:r w:rsidR="008D7AC8" w:rsidRPr="006C4C5C">
              <w:rPr>
                <w:rFonts w:eastAsiaTheme="minorEastAsia" w:hint="eastAsia"/>
                <w:sz w:val="21"/>
                <w:szCs w:val="21"/>
              </w:rPr>
              <w:t>国家林业和草原局、天津</w:t>
            </w:r>
            <w:r w:rsidRPr="006C4C5C">
              <w:rPr>
                <w:rFonts w:eastAsiaTheme="minorEastAsia" w:hint="eastAsia"/>
                <w:sz w:val="21"/>
                <w:szCs w:val="21"/>
              </w:rPr>
              <w:t>市规划和自然资源局的同意。在严格落实该项目环境影响报告表明确的各项环保措施的前提下，同意该项目建设。</w:t>
            </w:r>
          </w:p>
          <w:p w14:paraId="3F79AA2D" w14:textId="6BC220F7" w:rsidR="00B45D2A" w:rsidRPr="006C4C5C" w:rsidRDefault="006C4C5C" w:rsidP="00B45D2A">
            <w:pPr>
              <w:adjustRightInd w:val="0"/>
              <w:snapToGrid w:val="0"/>
              <w:spacing w:line="360" w:lineRule="auto"/>
              <w:ind w:firstLineChars="200" w:firstLine="420"/>
              <w:rPr>
                <w:rFonts w:eastAsiaTheme="minorEastAsia"/>
                <w:sz w:val="21"/>
                <w:szCs w:val="21"/>
              </w:rPr>
            </w:pPr>
            <w:r w:rsidRPr="006C4C5C">
              <w:rPr>
                <w:rFonts w:eastAsiaTheme="minorEastAsia" w:hint="eastAsia"/>
                <w:sz w:val="21"/>
                <w:szCs w:val="21"/>
              </w:rPr>
              <w:t>三、项目建设</w:t>
            </w:r>
            <w:r w:rsidR="00B45D2A" w:rsidRPr="006C4C5C">
              <w:rPr>
                <w:rFonts w:eastAsiaTheme="minorEastAsia" w:hint="eastAsia"/>
                <w:sz w:val="21"/>
                <w:szCs w:val="21"/>
              </w:rPr>
              <w:t>和运营过程中应对照环境影响报告表认真落实各项环保措施，并重点做好以下工作：</w:t>
            </w:r>
          </w:p>
          <w:p w14:paraId="398259AA" w14:textId="4753830F" w:rsidR="00B45D2A" w:rsidRPr="006C4C5C" w:rsidRDefault="008D7AC8" w:rsidP="008D7AC8">
            <w:pPr>
              <w:adjustRightInd w:val="0"/>
              <w:snapToGrid w:val="0"/>
              <w:spacing w:line="360" w:lineRule="auto"/>
              <w:ind w:firstLineChars="200" w:firstLine="420"/>
              <w:rPr>
                <w:rFonts w:eastAsiaTheme="minorEastAsia"/>
                <w:sz w:val="21"/>
                <w:szCs w:val="21"/>
              </w:rPr>
            </w:pPr>
            <w:r w:rsidRPr="006C4C5C">
              <w:rPr>
                <w:rFonts w:eastAsiaTheme="minorEastAsia"/>
                <w:sz w:val="21"/>
                <w:szCs w:val="21"/>
              </w:rPr>
              <w:t>1</w:t>
            </w:r>
            <w:r w:rsidRPr="006C4C5C">
              <w:rPr>
                <w:rFonts w:eastAsiaTheme="minorEastAsia" w:hint="eastAsia"/>
                <w:sz w:val="21"/>
                <w:szCs w:val="21"/>
              </w:rPr>
              <w:t>、</w:t>
            </w:r>
            <w:r w:rsidR="00B45D2A" w:rsidRPr="006C4C5C">
              <w:rPr>
                <w:rFonts w:eastAsiaTheme="minorEastAsia" w:hint="eastAsia"/>
                <w:sz w:val="21"/>
                <w:szCs w:val="21"/>
              </w:rPr>
              <w:t>严格落实生态保护措施。严格落实《自然保护区条例》、《天津市永久性保护生态区域管理规定》等规定，建立完善的生态环境管理体系和生态环境管理制度。</w:t>
            </w:r>
          </w:p>
          <w:p w14:paraId="5D1241DE" w14:textId="6375D54B" w:rsidR="008E6920" w:rsidRPr="00A116E7" w:rsidRDefault="008E6920" w:rsidP="008E6920">
            <w:pPr>
              <w:adjustRightInd w:val="0"/>
              <w:snapToGrid w:val="0"/>
              <w:spacing w:line="360" w:lineRule="auto"/>
              <w:ind w:firstLineChars="200" w:firstLine="420"/>
              <w:rPr>
                <w:rFonts w:eastAsiaTheme="minorEastAsia"/>
                <w:color w:val="000000" w:themeColor="text1"/>
                <w:sz w:val="21"/>
                <w:szCs w:val="21"/>
              </w:rPr>
            </w:pPr>
            <w:r w:rsidRPr="00A116E7">
              <w:rPr>
                <w:rFonts w:eastAsiaTheme="minorEastAsia"/>
                <w:color w:val="000000" w:themeColor="text1"/>
                <w:sz w:val="21"/>
                <w:szCs w:val="21"/>
              </w:rPr>
              <w:t>2</w:t>
            </w:r>
            <w:r w:rsidRPr="00A116E7">
              <w:rPr>
                <w:rFonts w:eastAsiaTheme="minorEastAsia" w:hint="eastAsia"/>
                <w:color w:val="000000" w:themeColor="text1"/>
                <w:sz w:val="21"/>
                <w:szCs w:val="21"/>
              </w:rPr>
              <w:t>、加强施工期的环</w:t>
            </w:r>
            <w:bookmarkStart w:id="0" w:name="_GoBack"/>
            <w:bookmarkEnd w:id="0"/>
            <w:r w:rsidRPr="00A116E7">
              <w:rPr>
                <w:rFonts w:eastAsiaTheme="minorEastAsia" w:hint="eastAsia"/>
                <w:color w:val="000000" w:themeColor="text1"/>
                <w:sz w:val="21"/>
                <w:szCs w:val="21"/>
              </w:rPr>
              <w:t>境管理，如有施工，应严格执行《天津市大气污染防治条例》、《天津市重污染天气应急预案》等相关规定，并按照环境影响报告表</w:t>
            </w:r>
            <w:r w:rsidRPr="00A116E7">
              <w:rPr>
                <w:rFonts w:eastAsiaTheme="minorEastAsia"/>
                <w:color w:val="000000" w:themeColor="text1"/>
                <w:sz w:val="21"/>
                <w:szCs w:val="21"/>
              </w:rPr>
              <w:t>要求</w:t>
            </w:r>
            <w:r w:rsidRPr="00A116E7">
              <w:rPr>
                <w:rFonts w:eastAsiaTheme="minorEastAsia" w:hint="eastAsia"/>
                <w:color w:val="000000" w:themeColor="text1"/>
                <w:sz w:val="21"/>
                <w:szCs w:val="21"/>
              </w:rPr>
              <w:t>采取切实可行措施，控制施工扬尘、噪声、废水、固体废物对周围环境的影响。严禁将施工期产生的各类污染物排入附近</w:t>
            </w:r>
            <w:r w:rsidR="006C4C5C" w:rsidRPr="00A116E7">
              <w:rPr>
                <w:rFonts w:eastAsiaTheme="minorEastAsia" w:hint="eastAsia"/>
                <w:color w:val="000000" w:themeColor="text1"/>
                <w:sz w:val="21"/>
                <w:szCs w:val="21"/>
              </w:rPr>
              <w:t>地表</w:t>
            </w:r>
            <w:r w:rsidRPr="00A116E7">
              <w:rPr>
                <w:rFonts w:eastAsiaTheme="minorEastAsia" w:hint="eastAsia"/>
                <w:color w:val="000000" w:themeColor="text1"/>
                <w:sz w:val="21"/>
                <w:szCs w:val="21"/>
              </w:rPr>
              <w:t>水体。</w:t>
            </w:r>
          </w:p>
          <w:p w14:paraId="6FA5E753" w14:textId="5B10F856" w:rsidR="00B45D2A" w:rsidRPr="006C4C5C" w:rsidRDefault="008D7AC8" w:rsidP="008D7AC8">
            <w:pPr>
              <w:adjustRightInd w:val="0"/>
              <w:snapToGrid w:val="0"/>
              <w:spacing w:line="360" w:lineRule="auto"/>
              <w:ind w:firstLineChars="200" w:firstLine="420"/>
              <w:rPr>
                <w:rFonts w:eastAsiaTheme="minorEastAsia"/>
                <w:sz w:val="21"/>
                <w:szCs w:val="21"/>
              </w:rPr>
            </w:pPr>
            <w:r w:rsidRPr="006C4C5C">
              <w:rPr>
                <w:rFonts w:eastAsiaTheme="minorEastAsia"/>
                <w:sz w:val="21"/>
                <w:szCs w:val="21"/>
              </w:rPr>
              <w:t>3</w:t>
            </w:r>
            <w:r w:rsidRPr="006C4C5C">
              <w:rPr>
                <w:rFonts w:eastAsiaTheme="minorEastAsia" w:hint="eastAsia"/>
                <w:sz w:val="21"/>
                <w:szCs w:val="21"/>
              </w:rPr>
              <w:t>、</w:t>
            </w:r>
            <w:r w:rsidR="00B45D2A" w:rsidRPr="006C4C5C">
              <w:rPr>
                <w:rFonts w:eastAsiaTheme="minorEastAsia" w:hint="eastAsia"/>
                <w:sz w:val="21"/>
                <w:szCs w:val="21"/>
              </w:rPr>
              <w:t>对临时性占用的土地，在项目竣工前应恢复或优化原使用功能。</w:t>
            </w:r>
          </w:p>
          <w:p w14:paraId="4AA84D1E" w14:textId="1F24E60D" w:rsidR="00B45D2A" w:rsidRPr="006C4C5C" w:rsidRDefault="00B45D2A" w:rsidP="00B45D2A">
            <w:pPr>
              <w:adjustRightInd w:val="0"/>
              <w:snapToGrid w:val="0"/>
              <w:spacing w:line="360" w:lineRule="auto"/>
              <w:ind w:firstLineChars="200" w:firstLine="420"/>
              <w:rPr>
                <w:rFonts w:eastAsiaTheme="minorEastAsia" w:hint="eastAsia"/>
                <w:sz w:val="21"/>
                <w:szCs w:val="21"/>
              </w:rPr>
            </w:pPr>
            <w:r w:rsidRPr="006C4C5C">
              <w:rPr>
                <w:rFonts w:eastAsiaTheme="minorEastAsia" w:hint="eastAsia"/>
                <w:sz w:val="21"/>
                <w:szCs w:val="21"/>
              </w:rPr>
              <w:t>四、建立健全相应的环境管理制度，制定事故应急预案，落实环境风险防范措施，确保</w:t>
            </w:r>
            <w:r w:rsidR="00206E98" w:rsidRPr="006C4C5C">
              <w:rPr>
                <w:rFonts w:eastAsiaTheme="minorEastAsia" w:hint="eastAsia"/>
                <w:sz w:val="21"/>
                <w:szCs w:val="21"/>
              </w:rPr>
              <w:t>工程</w:t>
            </w:r>
            <w:r w:rsidRPr="006C4C5C">
              <w:rPr>
                <w:rFonts w:eastAsiaTheme="minorEastAsia" w:hint="eastAsia"/>
                <w:sz w:val="21"/>
                <w:szCs w:val="21"/>
              </w:rPr>
              <w:t>施工期和运营期的环境安全。</w:t>
            </w:r>
          </w:p>
          <w:p w14:paraId="35A35C61" w14:textId="77777777" w:rsidR="00B45D2A" w:rsidRPr="006C4C5C" w:rsidRDefault="00B45D2A" w:rsidP="00B45D2A">
            <w:pPr>
              <w:adjustRightInd w:val="0"/>
              <w:snapToGrid w:val="0"/>
              <w:spacing w:line="360" w:lineRule="auto"/>
              <w:ind w:firstLineChars="200" w:firstLine="420"/>
              <w:rPr>
                <w:rFonts w:eastAsiaTheme="minorEastAsia"/>
                <w:sz w:val="21"/>
                <w:szCs w:val="21"/>
              </w:rPr>
            </w:pPr>
            <w:r w:rsidRPr="006C4C5C">
              <w:rPr>
                <w:rFonts w:eastAsiaTheme="minorEastAsia" w:hint="eastAsia"/>
                <w:sz w:val="21"/>
                <w:szCs w:val="21"/>
              </w:rPr>
              <w:t>五、在工程沿线两侧区域内的规划和建设中，充分重视交通设施噪声的影响问题，不宜临近本项目规划新建学校、医院和住宅等噪声敏感类建筑物，如规划新建上述敏感类建筑物，其开发建设单位须同时配套建设噪声污染防治措施。</w:t>
            </w:r>
          </w:p>
          <w:p w14:paraId="571BBEF7" w14:textId="77777777" w:rsidR="00B45D2A" w:rsidRPr="00B45D2A" w:rsidRDefault="00B45D2A" w:rsidP="00B45D2A">
            <w:pPr>
              <w:adjustRightInd w:val="0"/>
              <w:snapToGrid w:val="0"/>
              <w:spacing w:line="360" w:lineRule="auto"/>
              <w:ind w:firstLineChars="200" w:firstLine="420"/>
              <w:rPr>
                <w:rFonts w:eastAsiaTheme="minorEastAsia"/>
                <w:sz w:val="21"/>
                <w:szCs w:val="21"/>
              </w:rPr>
            </w:pPr>
            <w:r w:rsidRPr="006C4C5C">
              <w:rPr>
                <w:rFonts w:eastAsiaTheme="minorEastAsia" w:hint="eastAsia"/>
                <w:sz w:val="21"/>
                <w:szCs w:val="21"/>
              </w:rPr>
              <w:t>六、项目需要配套建设的</w:t>
            </w:r>
            <w:r w:rsidRPr="00B45D2A">
              <w:rPr>
                <w:rFonts w:eastAsiaTheme="minorEastAsia" w:hint="eastAsia"/>
                <w:sz w:val="21"/>
                <w:szCs w:val="21"/>
              </w:rPr>
              <w:t>环境保护设施，必须与主体工程同时设计、同时施工、同时投产使用。</w:t>
            </w:r>
          </w:p>
          <w:p w14:paraId="5E79FFBE" w14:textId="1F89BEE2" w:rsidR="00B45D2A" w:rsidRDefault="00B45D2A" w:rsidP="00B45D2A">
            <w:pPr>
              <w:adjustRightInd w:val="0"/>
              <w:snapToGrid w:val="0"/>
              <w:spacing w:line="360" w:lineRule="auto"/>
              <w:ind w:firstLineChars="200" w:firstLine="420"/>
              <w:rPr>
                <w:rFonts w:eastAsiaTheme="minorEastAsia"/>
                <w:sz w:val="21"/>
                <w:szCs w:val="21"/>
              </w:rPr>
            </w:pPr>
            <w:r w:rsidRPr="00B45D2A">
              <w:rPr>
                <w:rFonts w:eastAsiaTheme="minorEastAsia" w:hint="eastAsia"/>
                <w:sz w:val="21"/>
                <w:szCs w:val="21"/>
              </w:rPr>
              <w:t>七、项目竣工后，应当按照国务院生态环境主管部门规定的标准和程序，对配套建设的环境保护设施进行验收，经验收合格，方可投入使用。</w:t>
            </w:r>
          </w:p>
          <w:p w14:paraId="0954F917" w14:textId="77777777" w:rsidR="00B45D2A" w:rsidRPr="00B45D2A" w:rsidRDefault="00B45D2A" w:rsidP="00B45D2A">
            <w:pPr>
              <w:adjustRightInd w:val="0"/>
              <w:snapToGrid w:val="0"/>
              <w:spacing w:line="360" w:lineRule="auto"/>
              <w:ind w:firstLineChars="200" w:firstLine="420"/>
              <w:rPr>
                <w:rFonts w:eastAsiaTheme="minorEastAsia"/>
                <w:sz w:val="21"/>
                <w:szCs w:val="21"/>
              </w:rPr>
            </w:pPr>
            <w:r w:rsidRPr="00B45D2A">
              <w:rPr>
                <w:rFonts w:eastAsiaTheme="minorEastAsia" w:hint="eastAsia"/>
                <w:sz w:val="21"/>
                <w:szCs w:val="21"/>
              </w:rPr>
              <w:t>八、项目应执行以下环境标准：</w:t>
            </w:r>
          </w:p>
          <w:p w14:paraId="1BE48B66" w14:textId="1F186A63" w:rsidR="00B45D2A" w:rsidRPr="00B45D2A" w:rsidRDefault="008D7AC8" w:rsidP="008D7AC8">
            <w:pPr>
              <w:adjustRightInd w:val="0"/>
              <w:snapToGrid w:val="0"/>
              <w:spacing w:line="360" w:lineRule="auto"/>
              <w:ind w:firstLineChars="200" w:firstLine="420"/>
              <w:rPr>
                <w:rFonts w:eastAsiaTheme="minorEastAsia"/>
                <w:sz w:val="21"/>
                <w:szCs w:val="21"/>
              </w:rPr>
            </w:pPr>
            <w:r>
              <w:rPr>
                <w:rFonts w:eastAsiaTheme="minorEastAsia"/>
                <w:sz w:val="21"/>
                <w:szCs w:val="21"/>
              </w:rPr>
              <w:lastRenderedPageBreak/>
              <w:t>1</w:t>
            </w:r>
            <w:r>
              <w:rPr>
                <w:rFonts w:eastAsiaTheme="minorEastAsia" w:hint="eastAsia"/>
                <w:sz w:val="21"/>
                <w:szCs w:val="21"/>
              </w:rPr>
              <w:t>、</w:t>
            </w:r>
            <w:r w:rsidR="00B45D2A" w:rsidRPr="00B45D2A">
              <w:rPr>
                <w:rFonts w:eastAsiaTheme="minorEastAsia" w:hint="eastAsia"/>
                <w:sz w:val="21"/>
                <w:szCs w:val="21"/>
              </w:rPr>
              <w:t>《环境空气质量标准》</w:t>
            </w:r>
            <w:r w:rsidR="00B45D2A" w:rsidRPr="00B45D2A">
              <w:rPr>
                <w:rFonts w:eastAsiaTheme="minorEastAsia"/>
                <w:sz w:val="21"/>
                <w:szCs w:val="21"/>
              </w:rPr>
              <w:t xml:space="preserve">GB3095-2012 </w:t>
            </w:r>
            <w:r w:rsidR="00B45D2A" w:rsidRPr="00B45D2A">
              <w:rPr>
                <w:rFonts w:eastAsiaTheme="minorEastAsia" w:hint="eastAsia"/>
                <w:sz w:val="21"/>
                <w:szCs w:val="21"/>
              </w:rPr>
              <w:t>一级；</w:t>
            </w:r>
          </w:p>
          <w:p w14:paraId="29C489B2" w14:textId="5CCA53B8" w:rsidR="00B45D2A" w:rsidRPr="00B45D2A" w:rsidRDefault="008D7AC8" w:rsidP="008D7AC8">
            <w:pPr>
              <w:adjustRightInd w:val="0"/>
              <w:snapToGrid w:val="0"/>
              <w:spacing w:line="360" w:lineRule="auto"/>
              <w:ind w:firstLineChars="200" w:firstLine="420"/>
              <w:rPr>
                <w:rFonts w:eastAsiaTheme="minorEastAsia"/>
                <w:sz w:val="21"/>
                <w:szCs w:val="21"/>
              </w:rPr>
            </w:pPr>
            <w:r>
              <w:rPr>
                <w:rFonts w:eastAsiaTheme="minorEastAsia"/>
                <w:sz w:val="21"/>
                <w:szCs w:val="21"/>
              </w:rPr>
              <w:t>2</w:t>
            </w:r>
            <w:r>
              <w:rPr>
                <w:rFonts w:eastAsiaTheme="minorEastAsia" w:hint="eastAsia"/>
                <w:sz w:val="21"/>
                <w:szCs w:val="21"/>
              </w:rPr>
              <w:t>、</w:t>
            </w:r>
            <w:r w:rsidR="00B45D2A" w:rsidRPr="00B45D2A">
              <w:rPr>
                <w:rFonts w:eastAsiaTheme="minorEastAsia" w:hint="eastAsia"/>
                <w:sz w:val="21"/>
                <w:szCs w:val="21"/>
              </w:rPr>
              <w:t>《声环境质量标准》</w:t>
            </w:r>
            <w:r w:rsidR="00B45D2A" w:rsidRPr="00B45D2A">
              <w:rPr>
                <w:rFonts w:eastAsiaTheme="minorEastAsia"/>
                <w:sz w:val="21"/>
                <w:szCs w:val="21"/>
              </w:rPr>
              <w:t>GB3096-2008  1</w:t>
            </w:r>
            <w:r w:rsidR="00B45D2A" w:rsidRPr="00B45D2A">
              <w:rPr>
                <w:rFonts w:eastAsiaTheme="minorEastAsia" w:hint="eastAsia"/>
                <w:sz w:val="21"/>
                <w:szCs w:val="21"/>
              </w:rPr>
              <w:t>类、</w:t>
            </w:r>
            <w:r w:rsidR="00B45D2A" w:rsidRPr="00B45D2A">
              <w:rPr>
                <w:rFonts w:eastAsiaTheme="minorEastAsia"/>
                <w:sz w:val="21"/>
                <w:szCs w:val="21"/>
              </w:rPr>
              <w:t>4a</w:t>
            </w:r>
            <w:r w:rsidR="00B45D2A" w:rsidRPr="00B45D2A">
              <w:rPr>
                <w:rFonts w:eastAsiaTheme="minorEastAsia" w:hint="eastAsia"/>
                <w:sz w:val="21"/>
                <w:szCs w:val="21"/>
              </w:rPr>
              <w:t>类；</w:t>
            </w:r>
          </w:p>
          <w:p w14:paraId="73E329A2" w14:textId="5B5377C5" w:rsidR="00B45D2A" w:rsidRPr="00B45D2A" w:rsidRDefault="008D7AC8" w:rsidP="008D7AC8">
            <w:pPr>
              <w:adjustRightInd w:val="0"/>
              <w:snapToGrid w:val="0"/>
              <w:spacing w:line="360" w:lineRule="auto"/>
              <w:ind w:firstLineChars="200" w:firstLine="420"/>
              <w:rPr>
                <w:rFonts w:eastAsiaTheme="minorEastAsia"/>
                <w:sz w:val="21"/>
                <w:szCs w:val="21"/>
              </w:rPr>
            </w:pPr>
            <w:r>
              <w:rPr>
                <w:rFonts w:eastAsiaTheme="minorEastAsia"/>
                <w:sz w:val="21"/>
                <w:szCs w:val="21"/>
              </w:rPr>
              <w:t>3</w:t>
            </w:r>
            <w:r>
              <w:rPr>
                <w:rFonts w:eastAsiaTheme="minorEastAsia" w:hint="eastAsia"/>
                <w:sz w:val="21"/>
                <w:szCs w:val="21"/>
              </w:rPr>
              <w:t>、</w:t>
            </w:r>
            <w:r w:rsidR="00B45D2A" w:rsidRPr="00B45D2A">
              <w:rPr>
                <w:rFonts w:eastAsiaTheme="minorEastAsia" w:hint="eastAsia"/>
                <w:sz w:val="21"/>
                <w:szCs w:val="21"/>
              </w:rPr>
              <w:t>《建筑施工场界环境噪声排放标准》</w:t>
            </w:r>
            <w:r w:rsidR="00B45D2A" w:rsidRPr="00B45D2A">
              <w:rPr>
                <w:rFonts w:eastAsiaTheme="minorEastAsia"/>
                <w:sz w:val="21"/>
                <w:szCs w:val="21"/>
              </w:rPr>
              <w:t>GB12523-2011</w:t>
            </w:r>
            <w:r w:rsidR="00B45D2A" w:rsidRPr="00B45D2A">
              <w:rPr>
                <w:rFonts w:eastAsiaTheme="minorEastAsia" w:hint="eastAsia"/>
                <w:sz w:val="21"/>
                <w:szCs w:val="21"/>
              </w:rPr>
              <w:t>。</w:t>
            </w:r>
          </w:p>
          <w:p w14:paraId="6CC11FFD" w14:textId="17181AC5" w:rsidR="00B45D2A" w:rsidRPr="00B45D2A" w:rsidRDefault="00B45D2A" w:rsidP="00B45D2A">
            <w:pPr>
              <w:adjustRightInd w:val="0"/>
              <w:snapToGrid w:val="0"/>
              <w:spacing w:line="360" w:lineRule="auto"/>
              <w:ind w:firstLineChars="200" w:firstLine="420"/>
              <w:rPr>
                <w:rFonts w:eastAsiaTheme="minorEastAsia"/>
                <w:sz w:val="21"/>
                <w:szCs w:val="21"/>
              </w:rPr>
            </w:pPr>
            <w:r w:rsidRPr="00B45D2A">
              <w:rPr>
                <w:rFonts w:eastAsiaTheme="minorEastAsia" w:hint="eastAsia"/>
                <w:sz w:val="21"/>
                <w:szCs w:val="21"/>
              </w:rPr>
              <w:t>九、由</w:t>
            </w:r>
            <w:r w:rsidR="00457F50">
              <w:rPr>
                <w:rFonts w:eastAsiaTheme="minorEastAsia"/>
                <w:sz w:val="21"/>
                <w:szCs w:val="21"/>
              </w:rPr>
              <w:t>天津市</w:t>
            </w:r>
            <w:r w:rsidR="00457F50">
              <w:rPr>
                <w:rFonts w:eastAsiaTheme="minorEastAsia" w:hint="eastAsia"/>
                <w:sz w:val="21"/>
                <w:szCs w:val="21"/>
              </w:rPr>
              <w:t>生态</w:t>
            </w:r>
            <w:r w:rsidR="00457F50">
              <w:rPr>
                <w:rFonts w:eastAsiaTheme="minorEastAsia"/>
                <w:sz w:val="21"/>
                <w:szCs w:val="21"/>
              </w:rPr>
              <w:t>环境</w:t>
            </w:r>
            <w:r w:rsidR="00457F50">
              <w:rPr>
                <w:rFonts w:eastAsiaTheme="minorEastAsia" w:hint="eastAsia"/>
                <w:sz w:val="21"/>
                <w:szCs w:val="21"/>
              </w:rPr>
              <w:t>保护综合</w:t>
            </w:r>
            <w:r w:rsidR="00457F50">
              <w:rPr>
                <w:rFonts w:eastAsiaTheme="minorEastAsia"/>
                <w:sz w:val="21"/>
                <w:szCs w:val="21"/>
              </w:rPr>
              <w:t>行政执法总队</w:t>
            </w:r>
            <w:r w:rsidRPr="00B45D2A">
              <w:rPr>
                <w:rFonts w:eastAsiaTheme="minorEastAsia" w:hint="eastAsia"/>
                <w:sz w:val="21"/>
                <w:szCs w:val="21"/>
              </w:rPr>
              <w:t>和宁河区生态环境局分别组织开展该项目“三同时”监督检查和日常监督管理工作。</w:t>
            </w:r>
          </w:p>
          <w:p w14:paraId="47F51BBB" w14:textId="1446B0A6" w:rsidR="00B45D2A" w:rsidRPr="00B45D2A" w:rsidRDefault="00B45D2A" w:rsidP="00B45D2A">
            <w:pPr>
              <w:adjustRightInd w:val="0"/>
              <w:snapToGrid w:val="0"/>
              <w:spacing w:line="360" w:lineRule="auto"/>
              <w:ind w:firstLineChars="200" w:firstLine="420"/>
              <w:rPr>
                <w:rFonts w:eastAsiaTheme="minorEastAsia"/>
                <w:sz w:val="21"/>
                <w:szCs w:val="21"/>
              </w:rPr>
            </w:pPr>
            <w:r w:rsidRPr="00B45D2A">
              <w:rPr>
                <w:rFonts w:eastAsiaTheme="minorEastAsia" w:hint="eastAsia"/>
                <w:sz w:val="21"/>
                <w:szCs w:val="21"/>
              </w:rPr>
              <w:t>十、你单位应在收到本批复后</w:t>
            </w:r>
            <w:r w:rsidRPr="00B45D2A">
              <w:rPr>
                <w:rFonts w:eastAsiaTheme="minorEastAsia"/>
                <w:sz w:val="21"/>
                <w:szCs w:val="21"/>
              </w:rPr>
              <w:t>5</w:t>
            </w:r>
            <w:r w:rsidRPr="00B45D2A">
              <w:rPr>
                <w:rFonts w:eastAsiaTheme="minorEastAsia" w:hint="eastAsia"/>
                <w:sz w:val="21"/>
                <w:szCs w:val="21"/>
              </w:rPr>
              <w:t>个工作日内，将批准后的环境影响报告表分别送</w:t>
            </w:r>
            <w:r w:rsidR="00457F50">
              <w:rPr>
                <w:rFonts w:eastAsiaTheme="minorEastAsia"/>
                <w:sz w:val="21"/>
                <w:szCs w:val="21"/>
              </w:rPr>
              <w:t>天津市</w:t>
            </w:r>
            <w:r w:rsidR="00457F50">
              <w:rPr>
                <w:rFonts w:eastAsiaTheme="minorEastAsia" w:hint="eastAsia"/>
                <w:sz w:val="21"/>
                <w:szCs w:val="21"/>
              </w:rPr>
              <w:t>生态</w:t>
            </w:r>
            <w:r w:rsidR="00457F50">
              <w:rPr>
                <w:rFonts w:eastAsiaTheme="minorEastAsia"/>
                <w:sz w:val="21"/>
                <w:szCs w:val="21"/>
              </w:rPr>
              <w:t>环境</w:t>
            </w:r>
            <w:r w:rsidR="00457F50">
              <w:rPr>
                <w:rFonts w:eastAsiaTheme="minorEastAsia" w:hint="eastAsia"/>
                <w:sz w:val="21"/>
                <w:szCs w:val="21"/>
              </w:rPr>
              <w:t>保护综合</w:t>
            </w:r>
            <w:r w:rsidR="00457F50">
              <w:rPr>
                <w:rFonts w:eastAsiaTheme="minorEastAsia"/>
                <w:sz w:val="21"/>
                <w:szCs w:val="21"/>
              </w:rPr>
              <w:t>行政执法总队</w:t>
            </w:r>
            <w:r w:rsidRPr="00B45D2A">
              <w:rPr>
                <w:rFonts w:eastAsiaTheme="minorEastAsia" w:hint="eastAsia"/>
                <w:sz w:val="21"/>
                <w:szCs w:val="21"/>
              </w:rPr>
              <w:t>、宁河区生态环境局和宁河区行政审批局，并按规定接受各级生态环境行政主管部门的监督检查。</w:t>
            </w:r>
          </w:p>
          <w:p w14:paraId="2135A14A" w14:textId="77777777" w:rsidR="00B45D2A" w:rsidRPr="00B45D2A" w:rsidRDefault="00B45D2A" w:rsidP="00B45D2A">
            <w:pPr>
              <w:adjustRightInd w:val="0"/>
              <w:snapToGrid w:val="0"/>
              <w:spacing w:line="360" w:lineRule="auto"/>
              <w:ind w:firstLineChars="200" w:firstLine="420"/>
              <w:rPr>
                <w:rFonts w:eastAsiaTheme="minorEastAsia"/>
                <w:sz w:val="21"/>
                <w:szCs w:val="21"/>
              </w:rPr>
            </w:pPr>
            <w:r w:rsidRPr="00B45D2A">
              <w:rPr>
                <w:rFonts w:eastAsiaTheme="minorEastAsia" w:hint="eastAsia"/>
                <w:sz w:val="21"/>
                <w:szCs w:val="21"/>
              </w:rPr>
              <w:t>十一、如项目建设和使用依法需要其他行政许可的，你单位应按规定办理并取得其他许可后方能开工建设或使用。</w:t>
            </w:r>
          </w:p>
          <w:p w14:paraId="5522A8A3" w14:textId="77777777" w:rsidR="00B45D2A" w:rsidRDefault="00B45D2A">
            <w:pPr>
              <w:adjustRightInd w:val="0"/>
              <w:snapToGrid w:val="0"/>
              <w:spacing w:line="360" w:lineRule="auto"/>
              <w:ind w:firstLineChars="200" w:firstLine="420"/>
              <w:rPr>
                <w:rFonts w:eastAsiaTheme="minorEastAsia"/>
                <w:sz w:val="21"/>
                <w:szCs w:val="21"/>
              </w:rPr>
            </w:pPr>
          </w:p>
          <w:p w14:paraId="525EF287" w14:textId="77777777" w:rsidR="00226353" w:rsidRDefault="00226353">
            <w:pPr>
              <w:adjustRightInd w:val="0"/>
              <w:snapToGrid w:val="0"/>
              <w:spacing w:line="360" w:lineRule="auto"/>
              <w:ind w:firstLineChars="200" w:firstLine="420"/>
              <w:rPr>
                <w:rFonts w:eastAsiaTheme="minorEastAsia"/>
                <w:sz w:val="21"/>
                <w:szCs w:val="21"/>
              </w:rPr>
            </w:pPr>
          </w:p>
          <w:p w14:paraId="1F8B02C8" w14:textId="77777777" w:rsidR="00455DA9" w:rsidRDefault="0092384B">
            <w:pPr>
              <w:adjustRightInd w:val="0"/>
              <w:snapToGrid w:val="0"/>
              <w:spacing w:line="360" w:lineRule="auto"/>
              <w:ind w:firstLineChars="200" w:firstLine="420"/>
              <w:rPr>
                <w:rFonts w:eastAsiaTheme="minorEastAsia"/>
                <w:sz w:val="21"/>
                <w:szCs w:val="21"/>
              </w:rPr>
            </w:pPr>
            <w:r>
              <w:rPr>
                <w:rFonts w:eastAsiaTheme="minorEastAsia" w:hint="eastAsia"/>
                <w:sz w:val="21"/>
                <w:szCs w:val="21"/>
              </w:rPr>
              <w:t>经办人：</w:t>
            </w:r>
            <w:r w:rsidR="00226353">
              <w:rPr>
                <w:rFonts w:eastAsiaTheme="minorEastAsia" w:hint="eastAsia"/>
                <w:sz w:val="21"/>
                <w:szCs w:val="21"/>
              </w:rPr>
              <w:t>陈津鹤</w:t>
            </w:r>
            <w:r>
              <w:rPr>
                <w:rFonts w:eastAsiaTheme="minorEastAsia" w:hint="eastAsia"/>
                <w:sz w:val="21"/>
                <w:szCs w:val="21"/>
              </w:rPr>
              <w:t xml:space="preserve">                                                          </w:t>
            </w:r>
          </w:p>
          <w:p w14:paraId="32F66F0D" w14:textId="13C1F880" w:rsidR="00455DA9" w:rsidRPr="006B02D7" w:rsidRDefault="0092384B" w:rsidP="00CC0368">
            <w:pPr>
              <w:wordWrap w:val="0"/>
              <w:adjustRightInd w:val="0"/>
              <w:snapToGrid w:val="0"/>
              <w:spacing w:line="360" w:lineRule="auto"/>
              <w:ind w:firstLineChars="200" w:firstLine="420"/>
              <w:jc w:val="right"/>
              <w:rPr>
                <w:rFonts w:eastAsiaTheme="minorEastAsia"/>
                <w:color w:val="0000FF"/>
                <w:sz w:val="21"/>
                <w:szCs w:val="21"/>
              </w:rPr>
            </w:pPr>
            <w:r w:rsidRPr="006B02D7">
              <w:rPr>
                <w:rFonts w:eastAsiaTheme="minorEastAsia"/>
                <w:color w:val="0000FF"/>
                <w:sz w:val="21"/>
                <w:szCs w:val="21"/>
              </w:rPr>
              <w:t>20</w:t>
            </w:r>
            <w:r w:rsidRPr="006B02D7">
              <w:rPr>
                <w:rFonts w:eastAsiaTheme="minorEastAsia" w:hint="eastAsia"/>
                <w:color w:val="0000FF"/>
                <w:sz w:val="21"/>
                <w:szCs w:val="21"/>
              </w:rPr>
              <w:t>20</w:t>
            </w:r>
            <w:r w:rsidRPr="006B02D7">
              <w:rPr>
                <w:rFonts w:eastAsiaTheme="minorEastAsia"/>
                <w:color w:val="0000FF"/>
                <w:sz w:val="21"/>
                <w:szCs w:val="21"/>
              </w:rPr>
              <w:t>年</w:t>
            </w:r>
            <w:r w:rsidR="00CC0368" w:rsidRPr="006B02D7">
              <w:rPr>
                <w:rFonts w:eastAsiaTheme="minorEastAsia"/>
                <w:color w:val="0000FF"/>
                <w:sz w:val="21"/>
                <w:szCs w:val="21"/>
              </w:rPr>
              <w:t>12</w:t>
            </w:r>
            <w:r w:rsidRPr="006B02D7">
              <w:rPr>
                <w:rFonts w:eastAsiaTheme="minorEastAsia"/>
                <w:color w:val="0000FF"/>
                <w:sz w:val="21"/>
                <w:szCs w:val="21"/>
              </w:rPr>
              <w:t>月</w:t>
            </w:r>
            <w:r w:rsidR="00457F50">
              <w:rPr>
                <w:rFonts w:eastAsiaTheme="minorEastAsia"/>
                <w:color w:val="0000FF"/>
                <w:sz w:val="21"/>
                <w:szCs w:val="21"/>
              </w:rPr>
              <w:t>25</w:t>
            </w:r>
            <w:r w:rsidRPr="006B02D7">
              <w:rPr>
                <w:rFonts w:eastAsiaTheme="minorEastAsia"/>
                <w:color w:val="0000FF"/>
                <w:sz w:val="21"/>
                <w:szCs w:val="21"/>
              </w:rPr>
              <w:t>日</w:t>
            </w:r>
            <w:r w:rsidR="00226353" w:rsidRPr="006B02D7">
              <w:rPr>
                <w:rFonts w:eastAsiaTheme="minorEastAsia" w:hint="eastAsia"/>
                <w:color w:val="0000FF"/>
                <w:sz w:val="21"/>
                <w:szCs w:val="21"/>
              </w:rPr>
              <w:t xml:space="preserve"> </w:t>
            </w:r>
          </w:p>
        </w:tc>
      </w:tr>
    </w:tbl>
    <w:p w14:paraId="62CB108E" w14:textId="77777777" w:rsidR="00455DA9" w:rsidRDefault="00455DA9">
      <w:pPr>
        <w:rPr>
          <w:sz w:val="22"/>
          <w:szCs w:val="21"/>
        </w:rPr>
      </w:pPr>
    </w:p>
    <w:sectPr w:rsidR="00455DA9">
      <w:pgSz w:w="11906" w:h="16838"/>
      <w:pgMar w:top="1134" w:right="1134" w:bottom="107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796B8" w14:textId="77777777" w:rsidR="00064A4A" w:rsidRDefault="00064A4A" w:rsidP="0028583C">
      <w:r>
        <w:separator/>
      </w:r>
    </w:p>
  </w:endnote>
  <w:endnote w:type="continuationSeparator" w:id="0">
    <w:p w14:paraId="07712835" w14:textId="77777777" w:rsidR="00064A4A" w:rsidRDefault="00064A4A" w:rsidP="0028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AD17A" w14:textId="77777777" w:rsidR="00064A4A" w:rsidRDefault="00064A4A" w:rsidP="0028583C">
      <w:r>
        <w:separator/>
      </w:r>
    </w:p>
  </w:footnote>
  <w:footnote w:type="continuationSeparator" w:id="0">
    <w:p w14:paraId="2C03FAB2" w14:textId="77777777" w:rsidR="00064A4A" w:rsidRDefault="00064A4A" w:rsidP="002858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6D5BE9"/>
    <w:multiLevelType w:val="singleLevel"/>
    <w:tmpl w:val="C76D5BE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1983"/>
    <w:rsid w:val="000113AC"/>
    <w:rsid w:val="000118D0"/>
    <w:rsid w:val="00014C6E"/>
    <w:rsid w:val="00020CCD"/>
    <w:rsid w:val="0002126D"/>
    <w:rsid w:val="00024CEA"/>
    <w:rsid w:val="00025E61"/>
    <w:rsid w:val="00030AB1"/>
    <w:rsid w:val="00032B1D"/>
    <w:rsid w:val="0003659A"/>
    <w:rsid w:val="0004554A"/>
    <w:rsid w:val="000572A4"/>
    <w:rsid w:val="00064A4A"/>
    <w:rsid w:val="00075862"/>
    <w:rsid w:val="00080A9F"/>
    <w:rsid w:val="00091412"/>
    <w:rsid w:val="000C023A"/>
    <w:rsid w:val="000C33D7"/>
    <w:rsid w:val="000D3B7E"/>
    <w:rsid w:val="000D3DD0"/>
    <w:rsid w:val="000D4735"/>
    <w:rsid w:val="000E48EB"/>
    <w:rsid w:val="000E51DA"/>
    <w:rsid w:val="000E6CC5"/>
    <w:rsid w:val="000E6E93"/>
    <w:rsid w:val="000F0ADF"/>
    <w:rsid w:val="00101905"/>
    <w:rsid w:val="001030CD"/>
    <w:rsid w:val="0010358A"/>
    <w:rsid w:val="00111E8B"/>
    <w:rsid w:val="00113E2E"/>
    <w:rsid w:val="0011479F"/>
    <w:rsid w:val="00117EF1"/>
    <w:rsid w:val="00126844"/>
    <w:rsid w:val="001307CF"/>
    <w:rsid w:val="00131676"/>
    <w:rsid w:val="00133BA0"/>
    <w:rsid w:val="00141442"/>
    <w:rsid w:val="001477FD"/>
    <w:rsid w:val="001614AD"/>
    <w:rsid w:val="00163D92"/>
    <w:rsid w:val="0017012F"/>
    <w:rsid w:val="001714AD"/>
    <w:rsid w:val="00184C29"/>
    <w:rsid w:val="00193897"/>
    <w:rsid w:val="001944A6"/>
    <w:rsid w:val="001A30EB"/>
    <w:rsid w:val="001A3669"/>
    <w:rsid w:val="001C544B"/>
    <w:rsid w:val="001C6E84"/>
    <w:rsid w:val="001D523F"/>
    <w:rsid w:val="001D69A3"/>
    <w:rsid w:val="001E6F1D"/>
    <w:rsid w:val="001F123D"/>
    <w:rsid w:val="001F7E87"/>
    <w:rsid w:val="0020576E"/>
    <w:rsid w:val="00205C2D"/>
    <w:rsid w:val="00206711"/>
    <w:rsid w:val="00206E98"/>
    <w:rsid w:val="002223B4"/>
    <w:rsid w:val="002247C4"/>
    <w:rsid w:val="00225ABB"/>
    <w:rsid w:val="00226353"/>
    <w:rsid w:val="0023426F"/>
    <w:rsid w:val="002418C2"/>
    <w:rsid w:val="00245931"/>
    <w:rsid w:val="002522A3"/>
    <w:rsid w:val="00260256"/>
    <w:rsid w:val="00270C4C"/>
    <w:rsid w:val="0027571B"/>
    <w:rsid w:val="00281411"/>
    <w:rsid w:val="002837DC"/>
    <w:rsid w:val="0028583C"/>
    <w:rsid w:val="00291983"/>
    <w:rsid w:val="00291FF7"/>
    <w:rsid w:val="00296E47"/>
    <w:rsid w:val="002A5221"/>
    <w:rsid w:val="002B0430"/>
    <w:rsid w:val="002B36E7"/>
    <w:rsid w:val="002D1537"/>
    <w:rsid w:val="002E1513"/>
    <w:rsid w:val="002E31A6"/>
    <w:rsid w:val="002E3204"/>
    <w:rsid w:val="002F053D"/>
    <w:rsid w:val="002F259D"/>
    <w:rsid w:val="002F48AE"/>
    <w:rsid w:val="002F63C9"/>
    <w:rsid w:val="003041D2"/>
    <w:rsid w:val="003045CE"/>
    <w:rsid w:val="00304A8C"/>
    <w:rsid w:val="003061AF"/>
    <w:rsid w:val="003130D5"/>
    <w:rsid w:val="003142A8"/>
    <w:rsid w:val="003144F5"/>
    <w:rsid w:val="0032112E"/>
    <w:rsid w:val="00322F31"/>
    <w:rsid w:val="003230B9"/>
    <w:rsid w:val="0033472A"/>
    <w:rsid w:val="00337890"/>
    <w:rsid w:val="0034300B"/>
    <w:rsid w:val="0034451B"/>
    <w:rsid w:val="00346DAF"/>
    <w:rsid w:val="00351459"/>
    <w:rsid w:val="00352FAA"/>
    <w:rsid w:val="00363168"/>
    <w:rsid w:val="00365160"/>
    <w:rsid w:val="00367D10"/>
    <w:rsid w:val="003753CB"/>
    <w:rsid w:val="00376D39"/>
    <w:rsid w:val="003806C6"/>
    <w:rsid w:val="003869B5"/>
    <w:rsid w:val="00387D46"/>
    <w:rsid w:val="00392099"/>
    <w:rsid w:val="00395190"/>
    <w:rsid w:val="003957F6"/>
    <w:rsid w:val="00395F0C"/>
    <w:rsid w:val="003A24FA"/>
    <w:rsid w:val="003A49E3"/>
    <w:rsid w:val="003B3A14"/>
    <w:rsid w:val="003C28FE"/>
    <w:rsid w:val="003E0856"/>
    <w:rsid w:val="003F7181"/>
    <w:rsid w:val="003F7999"/>
    <w:rsid w:val="0041018B"/>
    <w:rsid w:val="004140EE"/>
    <w:rsid w:val="004143D6"/>
    <w:rsid w:val="00423E51"/>
    <w:rsid w:val="0042724A"/>
    <w:rsid w:val="0043755B"/>
    <w:rsid w:val="00450B4E"/>
    <w:rsid w:val="0045287C"/>
    <w:rsid w:val="004548AB"/>
    <w:rsid w:val="00455DA9"/>
    <w:rsid w:val="00457E31"/>
    <w:rsid w:val="00457F50"/>
    <w:rsid w:val="0046169E"/>
    <w:rsid w:val="004629B6"/>
    <w:rsid w:val="00467BBB"/>
    <w:rsid w:val="00467CB7"/>
    <w:rsid w:val="00474665"/>
    <w:rsid w:val="00482BCC"/>
    <w:rsid w:val="00490B61"/>
    <w:rsid w:val="00490FEF"/>
    <w:rsid w:val="00491192"/>
    <w:rsid w:val="00494040"/>
    <w:rsid w:val="00496AB2"/>
    <w:rsid w:val="004A7E26"/>
    <w:rsid w:val="004B3FF8"/>
    <w:rsid w:val="004C31A3"/>
    <w:rsid w:val="004C535E"/>
    <w:rsid w:val="004D0E64"/>
    <w:rsid w:val="004D1DBB"/>
    <w:rsid w:val="004D2B29"/>
    <w:rsid w:val="004D62FA"/>
    <w:rsid w:val="004E0326"/>
    <w:rsid w:val="004E2A8B"/>
    <w:rsid w:val="004F6208"/>
    <w:rsid w:val="004F77FC"/>
    <w:rsid w:val="004F7FC2"/>
    <w:rsid w:val="00500769"/>
    <w:rsid w:val="005009CD"/>
    <w:rsid w:val="00500FB4"/>
    <w:rsid w:val="0050149A"/>
    <w:rsid w:val="005056E1"/>
    <w:rsid w:val="00505ACD"/>
    <w:rsid w:val="005072CA"/>
    <w:rsid w:val="005077E3"/>
    <w:rsid w:val="005123EC"/>
    <w:rsid w:val="00514A52"/>
    <w:rsid w:val="00516DDD"/>
    <w:rsid w:val="0052303B"/>
    <w:rsid w:val="00532713"/>
    <w:rsid w:val="005440BC"/>
    <w:rsid w:val="00544CF6"/>
    <w:rsid w:val="005557EA"/>
    <w:rsid w:val="0055670E"/>
    <w:rsid w:val="005654C2"/>
    <w:rsid w:val="00573078"/>
    <w:rsid w:val="005761D2"/>
    <w:rsid w:val="00577ADD"/>
    <w:rsid w:val="00595AF7"/>
    <w:rsid w:val="00596305"/>
    <w:rsid w:val="005A27D4"/>
    <w:rsid w:val="005A2C86"/>
    <w:rsid w:val="005A4241"/>
    <w:rsid w:val="005B0EC2"/>
    <w:rsid w:val="005B3B3E"/>
    <w:rsid w:val="005C509B"/>
    <w:rsid w:val="005C551D"/>
    <w:rsid w:val="005D4CDB"/>
    <w:rsid w:val="005D5A8D"/>
    <w:rsid w:val="005D6EA4"/>
    <w:rsid w:val="005E1EC6"/>
    <w:rsid w:val="005F3FA4"/>
    <w:rsid w:val="005F7948"/>
    <w:rsid w:val="00600574"/>
    <w:rsid w:val="00600C9E"/>
    <w:rsid w:val="00603279"/>
    <w:rsid w:val="0060603E"/>
    <w:rsid w:val="006111FC"/>
    <w:rsid w:val="00627010"/>
    <w:rsid w:val="00631915"/>
    <w:rsid w:val="006432BE"/>
    <w:rsid w:val="00652A2A"/>
    <w:rsid w:val="00654CF3"/>
    <w:rsid w:val="006576CC"/>
    <w:rsid w:val="00666AFD"/>
    <w:rsid w:val="00671F63"/>
    <w:rsid w:val="00676491"/>
    <w:rsid w:val="00693912"/>
    <w:rsid w:val="006A4A3F"/>
    <w:rsid w:val="006A4FED"/>
    <w:rsid w:val="006B02D7"/>
    <w:rsid w:val="006B0685"/>
    <w:rsid w:val="006C4C5C"/>
    <w:rsid w:val="006D3831"/>
    <w:rsid w:val="006D6856"/>
    <w:rsid w:val="006E0B4A"/>
    <w:rsid w:val="006E1F7E"/>
    <w:rsid w:val="006E57AE"/>
    <w:rsid w:val="006F1491"/>
    <w:rsid w:val="006F2783"/>
    <w:rsid w:val="006F7FA2"/>
    <w:rsid w:val="00702F2C"/>
    <w:rsid w:val="0071470B"/>
    <w:rsid w:val="00716217"/>
    <w:rsid w:val="00720B1E"/>
    <w:rsid w:val="00723900"/>
    <w:rsid w:val="007239A5"/>
    <w:rsid w:val="00726EB9"/>
    <w:rsid w:val="00727C70"/>
    <w:rsid w:val="007343A4"/>
    <w:rsid w:val="00735440"/>
    <w:rsid w:val="0075091E"/>
    <w:rsid w:val="00762C1B"/>
    <w:rsid w:val="007704F6"/>
    <w:rsid w:val="0077301D"/>
    <w:rsid w:val="007779AA"/>
    <w:rsid w:val="0078062F"/>
    <w:rsid w:val="00787CCF"/>
    <w:rsid w:val="007931EF"/>
    <w:rsid w:val="007972D9"/>
    <w:rsid w:val="007A1A97"/>
    <w:rsid w:val="007A1F58"/>
    <w:rsid w:val="007A6DFA"/>
    <w:rsid w:val="007B237A"/>
    <w:rsid w:val="007B51FC"/>
    <w:rsid w:val="007C1AA0"/>
    <w:rsid w:val="007C4293"/>
    <w:rsid w:val="007C6EC1"/>
    <w:rsid w:val="007D58DB"/>
    <w:rsid w:val="007F1CA2"/>
    <w:rsid w:val="007F2006"/>
    <w:rsid w:val="007F29DA"/>
    <w:rsid w:val="00805FA7"/>
    <w:rsid w:val="00806E6A"/>
    <w:rsid w:val="00807934"/>
    <w:rsid w:val="00813EB5"/>
    <w:rsid w:val="00824A05"/>
    <w:rsid w:val="00825522"/>
    <w:rsid w:val="0082747E"/>
    <w:rsid w:val="008301FA"/>
    <w:rsid w:val="00837CC6"/>
    <w:rsid w:val="008417E8"/>
    <w:rsid w:val="008431FD"/>
    <w:rsid w:val="0084695A"/>
    <w:rsid w:val="00862FF9"/>
    <w:rsid w:val="00864047"/>
    <w:rsid w:val="00865987"/>
    <w:rsid w:val="0087558F"/>
    <w:rsid w:val="008770DF"/>
    <w:rsid w:val="00884BF1"/>
    <w:rsid w:val="00885B6B"/>
    <w:rsid w:val="008876C6"/>
    <w:rsid w:val="00893BF9"/>
    <w:rsid w:val="00893C5E"/>
    <w:rsid w:val="008977AE"/>
    <w:rsid w:val="008A67A3"/>
    <w:rsid w:val="008A686C"/>
    <w:rsid w:val="008B47AD"/>
    <w:rsid w:val="008B6B91"/>
    <w:rsid w:val="008B7E6C"/>
    <w:rsid w:val="008C063C"/>
    <w:rsid w:val="008C077E"/>
    <w:rsid w:val="008D289D"/>
    <w:rsid w:val="008D3783"/>
    <w:rsid w:val="008D7483"/>
    <w:rsid w:val="008D7AC8"/>
    <w:rsid w:val="008E6920"/>
    <w:rsid w:val="008E6A4C"/>
    <w:rsid w:val="008F0B13"/>
    <w:rsid w:val="008F4056"/>
    <w:rsid w:val="008F51F4"/>
    <w:rsid w:val="008F5BA1"/>
    <w:rsid w:val="008F7F59"/>
    <w:rsid w:val="009051F5"/>
    <w:rsid w:val="00911502"/>
    <w:rsid w:val="00914A64"/>
    <w:rsid w:val="0092384B"/>
    <w:rsid w:val="00923887"/>
    <w:rsid w:val="00953660"/>
    <w:rsid w:val="00966780"/>
    <w:rsid w:val="00971084"/>
    <w:rsid w:val="00971714"/>
    <w:rsid w:val="00974E55"/>
    <w:rsid w:val="00980F02"/>
    <w:rsid w:val="00983746"/>
    <w:rsid w:val="00984D14"/>
    <w:rsid w:val="009A6D93"/>
    <w:rsid w:val="009A730F"/>
    <w:rsid w:val="009A7D99"/>
    <w:rsid w:val="009B64FA"/>
    <w:rsid w:val="009B6CB2"/>
    <w:rsid w:val="009C19AC"/>
    <w:rsid w:val="009D0EA3"/>
    <w:rsid w:val="009D2002"/>
    <w:rsid w:val="009D22AB"/>
    <w:rsid w:val="009D3F62"/>
    <w:rsid w:val="009D688E"/>
    <w:rsid w:val="009E1C9D"/>
    <w:rsid w:val="009F2324"/>
    <w:rsid w:val="009F256F"/>
    <w:rsid w:val="00A116E7"/>
    <w:rsid w:val="00A25E85"/>
    <w:rsid w:val="00A31337"/>
    <w:rsid w:val="00A32759"/>
    <w:rsid w:val="00A4169B"/>
    <w:rsid w:val="00A42761"/>
    <w:rsid w:val="00A507A1"/>
    <w:rsid w:val="00A54096"/>
    <w:rsid w:val="00A572C0"/>
    <w:rsid w:val="00A65B0C"/>
    <w:rsid w:val="00A731E4"/>
    <w:rsid w:val="00A732F8"/>
    <w:rsid w:val="00A75BC9"/>
    <w:rsid w:val="00A83234"/>
    <w:rsid w:val="00A8412E"/>
    <w:rsid w:val="00A85D5A"/>
    <w:rsid w:val="00AA53F2"/>
    <w:rsid w:val="00AB0398"/>
    <w:rsid w:val="00AC11EC"/>
    <w:rsid w:val="00AC445E"/>
    <w:rsid w:val="00AD0E67"/>
    <w:rsid w:val="00AD76EB"/>
    <w:rsid w:val="00AE1477"/>
    <w:rsid w:val="00AE189C"/>
    <w:rsid w:val="00AE61A4"/>
    <w:rsid w:val="00AF3FD9"/>
    <w:rsid w:val="00AF72D2"/>
    <w:rsid w:val="00B00B22"/>
    <w:rsid w:val="00B01266"/>
    <w:rsid w:val="00B0135E"/>
    <w:rsid w:val="00B03507"/>
    <w:rsid w:val="00B05C5C"/>
    <w:rsid w:val="00B11F0D"/>
    <w:rsid w:val="00B153FE"/>
    <w:rsid w:val="00B20386"/>
    <w:rsid w:val="00B21A6C"/>
    <w:rsid w:val="00B37764"/>
    <w:rsid w:val="00B41C13"/>
    <w:rsid w:val="00B43AD4"/>
    <w:rsid w:val="00B45D2A"/>
    <w:rsid w:val="00B47DC8"/>
    <w:rsid w:val="00B47FF3"/>
    <w:rsid w:val="00B513B2"/>
    <w:rsid w:val="00B53296"/>
    <w:rsid w:val="00B53E4B"/>
    <w:rsid w:val="00B5464E"/>
    <w:rsid w:val="00B66666"/>
    <w:rsid w:val="00B73DA8"/>
    <w:rsid w:val="00B820DC"/>
    <w:rsid w:val="00B863A2"/>
    <w:rsid w:val="00B910C2"/>
    <w:rsid w:val="00B92F25"/>
    <w:rsid w:val="00BC0898"/>
    <w:rsid w:val="00BC1C2E"/>
    <w:rsid w:val="00BD0D29"/>
    <w:rsid w:val="00BF37DB"/>
    <w:rsid w:val="00BF44E8"/>
    <w:rsid w:val="00BF60BB"/>
    <w:rsid w:val="00BF68F3"/>
    <w:rsid w:val="00BF7BA3"/>
    <w:rsid w:val="00C05F54"/>
    <w:rsid w:val="00C130BE"/>
    <w:rsid w:val="00C201FD"/>
    <w:rsid w:val="00C21E55"/>
    <w:rsid w:val="00C24072"/>
    <w:rsid w:val="00C36F79"/>
    <w:rsid w:val="00C40EBF"/>
    <w:rsid w:val="00C46749"/>
    <w:rsid w:val="00C85FF7"/>
    <w:rsid w:val="00C87D16"/>
    <w:rsid w:val="00C92562"/>
    <w:rsid w:val="00C94B1B"/>
    <w:rsid w:val="00CA1FAB"/>
    <w:rsid w:val="00CB1F9C"/>
    <w:rsid w:val="00CC0368"/>
    <w:rsid w:val="00CD19AD"/>
    <w:rsid w:val="00CE2C73"/>
    <w:rsid w:val="00CF2315"/>
    <w:rsid w:val="00CF63E8"/>
    <w:rsid w:val="00CF652D"/>
    <w:rsid w:val="00D0244B"/>
    <w:rsid w:val="00D05BFE"/>
    <w:rsid w:val="00D06D52"/>
    <w:rsid w:val="00D112E8"/>
    <w:rsid w:val="00D138A7"/>
    <w:rsid w:val="00D17A50"/>
    <w:rsid w:val="00D2127B"/>
    <w:rsid w:val="00D25583"/>
    <w:rsid w:val="00D25883"/>
    <w:rsid w:val="00D25A56"/>
    <w:rsid w:val="00D36481"/>
    <w:rsid w:val="00D4270D"/>
    <w:rsid w:val="00D46E71"/>
    <w:rsid w:val="00D47360"/>
    <w:rsid w:val="00D476E6"/>
    <w:rsid w:val="00D51AF9"/>
    <w:rsid w:val="00D51B76"/>
    <w:rsid w:val="00D5366B"/>
    <w:rsid w:val="00D558C7"/>
    <w:rsid w:val="00D64652"/>
    <w:rsid w:val="00D81FAA"/>
    <w:rsid w:val="00D82DBF"/>
    <w:rsid w:val="00D83C30"/>
    <w:rsid w:val="00D970F1"/>
    <w:rsid w:val="00D97843"/>
    <w:rsid w:val="00DA0116"/>
    <w:rsid w:val="00DA2F53"/>
    <w:rsid w:val="00DA3387"/>
    <w:rsid w:val="00DA4C9E"/>
    <w:rsid w:val="00DA4E61"/>
    <w:rsid w:val="00DB6E13"/>
    <w:rsid w:val="00DC0737"/>
    <w:rsid w:val="00DC1356"/>
    <w:rsid w:val="00DC2009"/>
    <w:rsid w:val="00DC4D13"/>
    <w:rsid w:val="00DD3703"/>
    <w:rsid w:val="00DE522C"/>
    <w:rsid w:val="00E000DC"/>
    <w:rsid w:val="00E033EA"/>
    <w:rsid w:val="00E037ED"/>
    <w:rsid w:val="00E0596E"/>
    <w:rsid w:val="00E06558"/>
    <w:rsid w:val="00E068C1"/>
    <w:rsid w:val="00E105F6"/>
    <w:rsid w:val="00E241BF"/>
    <w:rsid w:val="00E47AE9"/>
    <w:rsid w:val="00E5232B"/>
    <w:rsid w:val="00E60129"/>
    <w:rsid w:val="00E616BB"/>
    <w:rsid w:val="00E63532"/>
    <w:rsid w:val="00E644B8"/>
    <w:rsid w:val="00E6744C"/>
    <w:rsid w:val="00E678C2"/>
    <w:rsid w:val="00E80870"/>
    <w:rsid w:val="00E8472B"/>
    <w:rsid w:val="00E84EA7"/>
    <w:rsid w:val="00E923AA"/>
    <w:rsid w:val="00E96820"/>
    <w:rsid w:val="00E97C5C"/>
    <w:rsid w:val="00EA04D2"/>
    <w:rsid w:val="00EA4D3C"/>
    <w:rsid w:val="00EA6D37"/>
    <w:rsid w:val="00EB5636"/>
    <w:rsid w:val="00EC44C5"/>
    <w:rsid w:val="00EC5442"/>
    <w:rsid w:val="00EC7950"/>
    <w:rsid w:val="00ED7B53"/>
    <w:rsid w:val="00ED7BC3"/>
    <w:rsid w:val="00EE6B19"/>
    <w:rsid w:val="00EF619A"/>
    <w:rsid w:val="00EF7F62"/>
    <w:rsid w:val="00F0291B"/>
    <w:rsid w:val="00F042C5"/>
    <w:rsid w:val="00F11EA6"/>
    <w:rsid w:val="00F20AA2"/>
    <w:rsid w:val="00F20B21"/>
    <w:rsid w:val="00F21514"/>
    <w:rsid w:val="00F233ED"/>
    <w:rsid w:val="00F433EC"/>
    <w:rsid w:val="00F46019"/>
    <w:rsid w:val="00F547A7"/>
    <w:rsid w:val="00F55160"/>
    <w:rsid w:val="00F6177B"/>
    <w:rsid w:val="00F62D80"/>
    <w:rsid w:val="00F636E7"/>
    <w:rsid w:val="00F6633F"/>
    <w:rsid w:val="00F6717E"/>
    <w:rsid w:val="00F80DE1"/>
    <w:rsid w:val="00F80FE8"/>
    <w:rsid w:val="00F81A94"/>
    <w:rsid w:val="00F90405"/>
    <w:rsid w:val="00F9396D"/>
    <w:rsid w:val="00F93EF0"/>
    <w:rsid w:val="00F95829"/>
    <w:rsid w:val="00FA2F47"/>
    <w:rsid w:val="00FA4DFC"/>
    <w:rsid w:val="00FB034C"/>
    <w:rsid w:val="00FD5FCB"/>
    <w:rsid w:val="00FD7EAE"/>
    <w:rsid w:val="00FE0509"/>
    <w:rsid w:val="00FE08BA"/>
    <w:rsid w:val="00FE58A1"/>
    <w:rsid w:val="00FE6381"/>
    <w:rsid w:val="00FF2873"/>
    <w:rsid w:val="00FF2D97"/>
    <w:rsid w:val="00FF3785"/>
    <w:rsid w:val="00FF5872"/>
    <w:rsid w:val="1A1E7488"/>
    <w:rsid w:val="60102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3AEB7"/>
  <w15:docId w15:val="{6BFEDFDF-127D-43D7-A6A0-2A6F6EFA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Char1">
    <w:name w:val="中文报告书样式 Char1"/>
    <w:link w:val="ac"/>
    <w:locked/>
    <w:rPr>
      <w:rFonts w:eastAsia="宋体"/>
      <w:kern w:val="24"/>
      <w:sz w:val="24"/>
    </w:rPr>
  </w:style>
  <w:style w:type="paragraph" w:customStyle="1" w:styleId="ac">
    <w:name w:val="中文报告书样式"/>
    <w:basedOn w:val="a"/>
    <w:link w:val="Char1"/>
    <w:qFormat/>
    <w:pPr>
      <w:adjustRightInd w:val="0"/>
      <w:spacing w:line="480" w:lineRule="atLeast"/>
      <w:ind w:firstLine="482"/>
      <w:textAlignment w:val="baseline"/>
    </w:pPr>
    <w:rPr>
      <w:rFonts w:asciiTheme="minorHAnsi" w:eastAsia="宋体" w:hAnsiTheme="minorHAnsi" w:cstheme="minorBidi"/>
      <w:kern w:val="24"/>
      <w:sz w:val="24"/>
      <w:szCs w:val="22"/>
    </w:rPr>
  </w:style>
  <w:style w:type="character" w:customStyle="1" w:styleId="a4">
    <w:name w:val="日期 字符"/>
    <w:basedOn w:val="a0"/>
    <w:link w:val="a3"/>
    <w:uiPriority w:val="99"/>
    <w:semiHidden/>
    <w:qFormat/>
    <w:rPr>
      <w:rFonts w:ascii="Times New Roman" w:eastAsia="仿宋_GB2312" w:hAnsi="Times New Roman" w:cs="Times New Roman"/>
      <w:sz w:val="32"/>
      <w:szCs w:val="24"/>
    </w:rPr>
  </w:style>
  <w:style w:type="paragraph" w:styleId="ad">
    <w:name w:val="List Paragraph"/>
    <w:basedOn w:val="a"/>
    <w:uiPriority w:val="34"/>
    <w:qFormat/>
    <w:pPr>
      <w:ind w:firstLineChars="200" w:firstLine="420"/>
    </w:pPr>
  </w:style>
  <w:style w:type="character" w:customStyle="1" w:styleId="a6">
    <w:name w:val="批注框文本 字符"/>
    <w:basedOn w:val="a0"/>
    <w:link w:val="a5"/>
    <w:uiPriority w:val="99"/>
    <w:semiHidden/>
    <w:rPr>
      <w:rFonts w:ascii="Times New Roman" w:eastAsia="仿宋_GB2312" w:hAnsi="Times New Roman" w:cs="Times New Roman"/>
      <w:sz w:val="18"/>
      <w:szCs w:val="18"/>
    </w:rPr>
  </w:style>
  <w:style w:type="character" w:styleId="ae">
    <w:name w:val="annotation reference"/>
    <w:basedOn w:val="a0"/>
    <w:uiPriority w:val="99"/>
    <w:semiHidden/>
    <w:unhideWhenUsed/>
    <w:rsid w:val="00D112E8"/>
    <w:rPr>
      <w:sz w:val="21"/>
      <w:szCs w:val="21"/>
    </w:rPr>
  </w:style>
  <w:style w:type="paragraph" w:styleId="af">
    <w:name w:val="annotation text"/>
    <w:basedOn w:val="a"/>
    <w:link w:val="af0"/>
    <w:uiPriority w:val="99"/>
    <w:semiHidden/>
    <w:unhideWhenUsed/>
    <w:rsid w:val="00D112E8"/>
    <w:pPr>
      <w:jc w:val="left"/>
    </w:pPr>
  </w:style>
  <w:style w:type="character" w:customStyle="1" w:styleId="af0">
    <w:name w:val="批注文字 字符"/>
    <w:basedOn w:val="a0"/>
    <w:link w:val="af"/>
    <w:uiPriority w:val="99"/>
    <w:semiHidden/>
    <w:rsid w:val="00D112E8"/>
    <w:rPr>
      <w:rFonts w:eastAsia="仿宋_GB2312"/>
      <w:kern w:val="2"/>
      <w:sz w:val="32"/>
      <w:szCs w:val="24"/>
    </w:rPr>
  </w:style>
  <w:style w:type="paragraph" w:styleId="af1">
    <w:name w:val="annotation subject"/>
    <w:basedOn w:val="af"/>
    <w:next w:val="af"/>
    <w:link w:val="af2"/>
    <w:uiPriority w:val="99"/>
    <w:semiHidden/>
    <w:unhideWhenUsed/>
    <w:rsid w:val="00D112E8"/>
    <w:rPr>
      <w:b/>
      <w:bCs/>
    </w:rPr>
  </w:style>
  <w:style w:type="character" w:customStyle="1" w:styleId="af2">
    <w:name w:val="批注主题 字符"/>
    <w:basedOn w:val="af0"/>
    <w:link w:val="af1"/>
    <w:uiPriority w:val="99"/>
    <w:semiHidden/>
    <w:rsid w:val="00D112E8"/>
    <w:rPr>
      <w:rFonts w:eastAsia="仿宋_GB2312"/>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Pages>
  <Words>235</Words>
  <Characters>1346</Characters>
  <Application>Microsoft Office Word</Application>
  <DocSecurity>0</DocSecurity>
  <Lines>11</Lines>
  <Paragraphs>3</Paragraphs>
  <ScaleCrop>false</ScaleCrop>
  <Company>Sky123.Org</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朱彤</dc:creator>
  <cp:lastModifiedBy>admin</cp:lastModifiedBy>
  <cp:revision>376</cp:revision>
  <cp:lastPrinted>2019-11-19T02:21:00Z</cp:lastPrinted>
  <dcterms:created xsi:type="dcterms:W3CDTF">2016-06-24T06:07:00Z</dcterms:created>
  <dcterms:modified xsi:type="dcterms:W3CDTF">2020-12-22T10:34:00Z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