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760" w:lineRule="exact"/>
        <w:ind w:right="-23"/>
        <w:jc w:val="center"/>
        <w:textAlignment w:val="auto"/>
        <w:rPr>
          <w:rFonts w:eastAsia="方正小标宋简体"/>
          <w:color w:val="000000" w:themeColor="text1"/>
          <w:kern w:val="0"/>
          <w:sz w:val="44"/>
          <w:szCs w:val="44"/>
          <w14:textFill>
            <w14:solidFill>
              <w14:schemeClr w14:val="tx1"/>
            </w14:solidFill>
          </w14:textFill>
        </w:rPr>
      </w:pPr>
      <w:bookmarkStart w:id="0" w:name="PO_2_DanWeiMingCheng"/>
      <w:bookmarkStart w:id="1" w:name="PO_2_ChuFaAnZi"/>
      <w:r>
        <w:rPr>
          <w:rFonts w:eastAsia="方正小标宋简体"/>
          <w:color w:val="000000" w:themeColor="text1"/>
          <w:kern w:val="0"/>
          <w:sz w:val="44"/>
          <w:szCs w:val="44"/>
          <w14:textFill>
            <w14:solidFill>
              <w14:schemeClr w14:val="tx1"/>
            </w14:solidFill>
          </w14:textFill>
        </w:rPr>
        <w:t>天津市生态环境局</w:t>
      </w:r>
      <w:bookmarkEnd w:id="0"/>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760" w:lineRule="exact"/>
        <w:ind w:right="-119"/>
        <w:jc w:val="center"/>
        <w:textAlignment w:val="auto"/>
        <w:rPr>
          <w:rFonts w:eastAsia="方正小标宋简体"/>
          <w:color w:val="000000" w:themeColor="text1"/>
          <w:spacing w:val="1"/>
          <w:kern w:val="0"/>
          <w:sz w:val="44"/>
          <w:szCs w:val="44"/>
          <w14:textFill>
            <w14:solidFill>
              <w14:schemeClr w14:val="tx1"/>
            </w14:solidFill>
          </w14:textFill>
        </w:rPr>
      </w:pPr>
      <w:r>
        <w:rPr>
          <w:rFonts w:eastAsia="方正小标宋简体"/>
          <w:color w:val="000000" w:themeColor="text1"/>
          <w:spacing w:val="1"/>
          <w:kern w:val="0"/>
          <w:sz w:val="44"/>
          <w:szCs w:val="44"/>
          <w14:textFill>
            <w14:solidFill>
              <w14:schemeClr w14:val="tx1"/>
            </w14:solidFill>
          </w14:textFill>
        </w:rPr>
        <w:t>行政处</w:t>
      </w:r>
      <w:r>
        <w:rPr>
          <w:rFonts w:eastAsia="方正小标宋简体"/>
          <w:color w:val="000000" w:themeColor="text1"/>
          <w:kern w:val="0"/>
          <w:sz w:val="44"/>
          <w:szCs w:val="44"/>
          <w14:textFill>
            <w14:solidFill>
              <w14:schemeClr w14:val="tx1"/>
            </w14:solidFill>
          </w14:textFill>
        </w:rPr>
        <w:t>罚决</w:t>
      </w:r>
      <w:r>
        <w:rPr>
          <w:rFonts w:eastAsia="方正小标宋简体"/>
          <w:color w:val="000000" w:themeColor="text1"/>
          <w:spacing w:val="1"/>
          <w:kern w:val="0"/>
          <w:sz w:val="44"/>
          <w:szCs w:val="44"/>
          <w14:textFill>
            <w14:solidFill>
              <w14:schemeClr w14:val="tx1"/>
            </w14:solidFill>
          </w14:textFill>
        </w:rPr>
        <w:t>定书</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360" w:lineRule="auto"/>
        <w:ind w:right="-119"/>
        <w:jc w:val="both"/>
        <w:textAlignment w:val="auto"/>
        <w:rPr>
          <w:rFonts w:eastAsia="仿宋_GB2312"/>
          <w:color w:val="000000" w:themeColor="text1"/>
          <w:spacing w:val="1"/>
          <w:kern w:val="0"/>
          <w:position w:val="-2"/>
          <w:sz w:val="32"/>
          <w:szCs w:val="32"/>
          <w14:textFill>
            <w14:solidFill>
              <w14:schemeClr w14:val="tx1"/>
            </w14:solidFill>
          </w14:textFill>
        </w:rPr>
      </w:pP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360" w:lineRule="auto"/>
        <w:ind w:right="-119"/>
        <w:jc w:val="center"/>
        <w:textAlignment w:val="auto"/>
        <w:rPr>
          <w:rFonts w:eastAsia="仿宋_GB2312"/>
          <w:color w:val="000000" w:themeColor="text1"/>
          <w:kern w:val="0"/>
          <w:position w:val="-2"/>
          <w:sz w:val="32"/>
          <w:szCs w:val="32"/>
          <w14:textFill>
            <w14:solidFill>
              <w14:schemeClr w14:val="tx1"/>
            </w14:solidFill>
          </w14:textFill>
        </w:rPr>
      </w:pPr>
      <w:r>
        <w:rPr>
          <w:rFonts w:eastAsia="仿宋_GB2312"/>
          <w:color w:val="000000" w:themeColor="text1"/>
          <w:spacing w:val="1"/>
          <w:kern w:val="0"/>
          <w:position w:val="-2"/>
          <w:sz w:val="32"/>
          <w:szCs w:val="32"/>
          <w14:textFill>
            <w14:solidFill>
              <w14:schemeClr w14:val="tx1"/>
            </w14:solidFill>
          </w14:textFill>
        </w:rPr>
        <w:t>津市</w:t>
      </w:r>
      <w:bookmarkEnd w:id="1"/>
      <w:r>
        <w:rPr>
          <w:rFonts w:eastAsia="仿宋_GB2312"/>
          <w:color w:val="000000" w:themeColor="text1"/>
          <w:spacing w:val="1"/>
          <w:kern w:val="0"/>
          <w:position w:val="-2"/>
          <w:sz w:val="32"/>
          <w:szCs w:val="32"/>
          <w14:textFill>
            <w14:solidFill>
              <w14:schemeClr w14:val="tx1"/>
            </w14:solidFill>
          </w14:textFill>
        </w:rPr>
        <w:t>环罚字</w:t>
      </w:r>
      <w:bookmarkStart w:id="2" w:name="PO_7_NianDuBianHao"/>
      <w:r>
        <w:rPr>
          <w:rFonts w:eastAsia="仿宋_GB2312"/>
          <w:color w:val="000000" w:themeColor="text1"/>
          <w:kern w:val="0"/>
          <w:position w:val="-2"/>
          <w:sz w:val="32"/>
          <w:szCs w:val="32"/>
          <w14:textFill>
            <w14:solidFill>
              <w14:schemeClr w14:val="tx1"/>
            </w14:solidFill>
          </w14:textFill>
        </w:rPr>
        <w:t>〔</w:t>
      </w:r>
      <w:bookmarkEnd w:id="2"/>
      <w:r>
        <w:rPr>
          <w:rFonts w:hint="eastAsia" w:eastAsia="仿宋_GB2312"/>
          <w:color w:val="000000" w:themeColor="text1"/>
          <w:kern w:val="0"/>
          <w:position w:val="-2"/>
          <w:sz w:val="32"/>
          <w:szCs w:val="32"/>
          <w:lang w:eastAsia="zh-CN"/>
          <w14:textFill>
            <w14:solidFill>
              <w14:schemeClr w14:val="tx1"/>
            </w14:solidFill>
          </w14:textFill>
        </w:rPr>
        <w:t>2024</w:t>
      </w:r>
      <w:r>
        <w:rPr>
          <w:rFonts w:eastAsia="仿宋_GB2312"/>
          <w:color w:val="000000" w:themeColor="text1"/>
          <w:kern w:val="0"/>
          <w:position w:val="-2"/>
          <w:sz w:val="32"/>
          <w:szCs w:val="32"/>
          <w14:textFill>
            <w14:solidFill>
              <w14:schemeClr w14:val="tx1"/>
            </w14:solidFill>
          </w14:textFill>
        </w:rPr>
        <w:t>〕</w:t>
      </w:r>
      <w:r>
        <w:rPr>
          <w:rFonts w:hint="eastAsia" w:eastAsia="仿宋_GB2312"/>
          <w:color w:val="000000" w:themeColor="text1"/>
          <w:kern w:val="0"/>
          <w:sz w:val="32"/>
          <w:szCs w:val="32"/>
          <w:lang w:val="en-US" w:eastAsia="zh-CN"/>
          <w14:textFill>
            <w14:solidFill>
              <w14:schemeClr w14:val="tx1"/>
            </w14:solidFill>
          </w14:textFill>
        </w:rPr>
        <w:t>8</w:t>
      </w:r>
      <w:r>
        <w:rPr>
          <w:rFonts w:eastAsia="仿宋_GB2312"/>
          <w:color w:val="000000" w:themeColor="text1"/>
          <w:kern w:val="0"/>
          <w:position w:val="-2"/>
          <w:sz w:val="32"/>
          <w:szCs w:val="32"/>
          <w14:textFill>
            <w14:solidFill>
              <w14:schemeClr w14:val="tx1"/>
            </w14:solidFill>
          </w14:textFill>
        </w:rPr>
        <w:t>号</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360" w:lineRule="auto"/>
        <w:ind w:right="-119"/>
        <w:jc w:val="center"/>
        <w:textAlignment w:val="auto"/>
        <w:rPr>
          <w:rFonts w:eastAsia="仿宋_GB2312"/>
          <w:color w:val="000000" w:themeColor="text1"/>
          <w:kern w:val="0"/>
          <w:position w:val="-2"/>
          <w:sz w:val="32"/>
          <w:szCs w:val="32"/>
          <w14:textFill>
            <w14:solidFill>
              <w14:schemeClr w14:val="tx1"/>
            </w14:solidFill>
          </w14:textFill>
        </w:rPr>
      </w:pPr>
    </w:p>
    <w:p>
      <w:pPr>
        <w:tabs>
          <w:tab w:val="left" w:pos="520"/>
          <w:tab w:val="left" w:pos="1880"/>
          <w:tab w:val="left" w:pos="2940"/>
          <w:tab w:val="left" w:pos="5360"/>
          <w:tab w:val="left" w:pos="5980"/>
          <w:tab w:val="left" w:pos="6300"/>
          <w:tab w:val="left" w:pos="6400"/>
          <w:tab w:val="left" w:pos="8940"/>
        </w:tabs>
        <w:autoSpaceDE w:val="0"/>
        <w:autoSpaceDN w:val="0"/>
        <w:adjustRightInd w:val="0"/>
        <w:snapToGrid w:val="0"/>
        <w:spacing w:line="360" w:lineRule="auto"/>
        <w:jc w:val="left"/>
        <w:rPr>
          <w:rFonts w:eastAsia="仿宋_GB2312"/>
          <w:color w:val="000000" w:themeColor="text1"/>
          <w:kern w:val="0"/>
          <w:sz w:val="32"/>
          <w:szCs w:val="32"/>
          <w14:textFill>
            <w14:solidFill>
              <w14:schemeClr w14:val="tx1"/>
            </w14:solidFill>
          </w14:textFill>
        </w:rPr>
      </w:pPr>
      <w:r>
        <w:rPr>
          <w:rFonts w:hint="eastAsia" w:eastAsia="仿宋_GB2312"/>
          <w:color w:val="000000" w:themeColor="text1"/>
          <w:kern w:val="0"/>
          <w:sz w:val="32"/>
          <w:szCs w:val="32"/>
          <w:lang w:val="en-US" w:eastAsia="zh-CN"/>
          <w14:textFill>
            <w14:solidFill>
              <w14:schemeClr w14:val="tx1"/>
            </w14:solidFill>
          </w14:textFill>
        </w:rPr>
        <w:t>天津鼎御天成建材销售有限公司</w:t>
      </w:r>
      <w:r>
        <w:rPr>
          <w:rFonts w:eastAsia="仿宋_GB2312"/>
          <w:color w:val="000000" w:themeColor="text1"/>
          <w:kern w:val="0"/>
          <w:sz w:val="32"/>
          <w:szCs w:val="32"/>
          <w14:textFill>
            <w14:solidFill>
              <w14:schemeClr w14:val="tx1"/>
            </w14:solidFill>
          </w14:textFill>
        </w:rPr>
        <w:t>：</w:t>
      </w:r>
    </w:p>
    <w:p>
      <w:pPr>
        <w:tabs>
          <w:tab w:val="left" w:pos="520"/>
          <w:tab w:val="left" w:pos="1880"/>
          <w:tab w:val="left" w:pos="2940"/>
          <w:tab w:val="left" w:pos="6565"/>
          <w:tab w:val="left" w:pos="6640"/>
          <w:tab w:val="left" w:pos="8940"/>
        </w:tabs>
        <w:autoSpaceDE w:val="0"/>
        <w:autoSpaceDN w:val="0"/>
        <w:adjustRightInd w:val="0"/>
        <w:snapToGrid w:val="0"/>
        <w:spacing w:line="360" w:lineRule="auto"/>
        <w:jc w:val="left"/>
        <w:rPr>
          <w:rFonts w:eastAsia="仿宋_GB2312"/>
          <w:color w:val="000000" w:themeColor="text1"/>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统一社会信用代码：</w:t>
      </w:r>
      <w:r>
        <w:rPr>
          <w:rFonts w:hint="eastAsia" w:eastAsia="仿宋_GB2312"/>
          <w:color w:val="000000" w:themeColor="text1"/>
          <w:kern w:val="0"/>
          <w:sz w:val="32"/>
          <w:szCs w:val="32"/>
          <w:lang w:val="en-US" w:eastAsia="zh-CN"/>
          <w14:textFill>
            <w14:solidFill>
              <w14:schemeClr w14:val="tx1"/>
            </w14:solidFill>
          </w14:textFill>
        </w:rPr>
        <w:t>91120222MA05Q4U21X</w:t>
      </w:r>
    </w:p>
    <w:p>
      <w:pPr>
        <w:tabs>
          <w:tab w:val="left" w:pos="520"/>
          <w:tab w:val="left" w:pos="1880"/>
          <w:tab w:val="left" w:pos="2940"/>
          <w:tab w:val="left" w:pos="6565"/>
          <w:tab w:val="left" w:pos="6640"/>
          <w:tab w:val="left" w:pos="8940"/>
        </w:tabs>
        <w:autoSpaceDE w:val="0"/>
        <w:autoSpaceDN w:val="0"/>
        <w:adjustRightInd w:val="0"/>
        <w:snapToGrid w:val="0"/>
        <w:spacing w:line="360" w:lineRule="auto"/>
        <w:jc w:val="left"/>
        <w:rPr>
          <w:rFonts w:hint="eastAsia" w:eastAsia="仿宋_GB2312"/>
          <w:color w:val="000000" w:themeColor="text1"/>
          <w:kern w:val="0"/>
          <w:sz w:val="32"/>
          <w:szCs w:val="32"/>
          <w:lang w:val="en-US" w:eastAsia="zh-CN"/>
          <w14:textFill>
            <w14:solidFill>
              <w14:schemeClr w14:val="tx1"/>
            </w14:solidFill>
          </w14:textFill>
        </w:rPr>
      </w:pPr>
      <w:r>
        <w:rPr>
          <w:rFonts w:hint="eastAsia" w:eastAsia="仿宋_GB2312"/>
          <w:color w:val="000000" w:themeColor="text1"/>
          <w:kern w:val="0"/>
          <w:sz w:val="32"/>
          <w:szCs w:val="32"/>
          <w:lang w:val="en-US" w:eastAsia="zh-CN"/>
          <w14:textFill>
            <w14:solidFill>
              <w14:schemeClr w14:val="tx1"/>
            </w14:solidFill>
          </w14:textFill>
        </w:rPr>
        <w:t>住所</w:t>
      </w:r>
      <w:r>
        <w:rPr>
          <w:rFonts w:eastAsia="仿宋_GB2312"/>
          <w:color w:val="000000" w:themeColor="text1"/>
          <w:kern w:val="0"/>
          <w:sz w:val="32"/>
          <w:szCs w:val="32"/>
          <w14:textFill>
            <w14:solidFill>
              <w14:schemeClr w14:val="tx1"/>
            </w14:solidFill>
          </w14:textFill>
        </w:rPr>
        <w:t>：</w:t>
      </w:r>
      <w:r>
        <w:rPr>
          <w:rFonts w:hint="eastAsia" w:eastAsia="仿宋_GB2312"/>
          <w:color w:val="000000" w:themeColor="text1"/>
          <w:kern w:val="0"/>
          <w:sz w:val="32"/>
          <w:szCs w:val="32"/>
          <w:lang w:val="en-US" w:eastAsia="zh-CN"/>
          <w14:textFill>
            <w14:solidFill>
              <w14:schemeClr w14:val="tx1"/>
            </w14:solidFill>
          </w14:textFill>
        </w:rPr>
        <w:t>天津市津南区双港镇南马集村西鄱阳路与梨双路交口</w:t>
      </w:r>
    </w:p>
    <w:p>
      <w:pPr>
        <w:tabs>
          <w:tab w:val="left" w:pos="520"/>
          <w:tab w:val="left" w:pos="1880"/>
          <w:tab w:val="left" w:pos="2940"/>
          <w:tab w:val="left" w:pos="6565"/>
          <w:tab w:val="left" w:pos="6640"/>
          <w:tab w:val="left" w:pos="8940"/>
        </w:tabs>
        <w:autoSpaceDE w:val="0"/>
        <w:autoSpaceDN w:val="0"/>
        <w:adjustRightInd w:val="0"/>
        <w:snapToGrid w:val="0"/>
        <w:spacing w:line="360" w:lineRule="auto"/>
        <w:ind w:firstLine="960" w:firstLineChars="300"/>
        <w:jc w:val="left"/>
        <w:rPr>
          <w:rFonts w:eastAsia="仿宋_GB2312"/>
          <w:color w:val="000000" w:themeColor="text1"/>
          <w:sz w:val="32"/>
          <w:szCs w:val="32"/>
          <w14:textFill>
            <w14:solidFill>
              <w14:schemeClr w14:val="tx1"/>
            </w14:solidFill>
          </w14:textFill>
        </w:rPr>
      </w:pPr>
      <w:r>
        <w:rPr>
          <w:rFonts w:hint="eastAsia" w:eastAsia="仿宋_GB2312"/>
          <w:color w:val="000000" w:themeColor="text1"/>
          <w:kern w:val="0"/>
          <w:sz w:val="32"/>
          <w:szCs w:val="32"/>
          <w:lang w:val="en-US" w:eastAsia="zh-CN"/>
          <w14:textFill>
            <w14:solidFill>
              <w14:schemeClr w14:val="tx1"/>
            </w14:solidFill>
          </w14:textFill>
        </w:rPr>
        <w:t xml:space="preserve">西行300米处 </w:t>
      </w:r>
    </w:p>
    <w:p>
      <w:pPr>
        <w:tabs>
          <w:tab w:val="left" w:pos="520"/>
          <w:tab w:val="left" w:pos="1880"/>
          <w:tab w:val="left" w:pos="2940"/>
          <w:tab w:val="left" w:pos="6565"/>
          <w:tab w:val="left" w:pos="6640"/>
          <w:tab w:val="left" w:pos="8940"/>
        </w:tabs>
        <w:autoSpaceDE w:val="0"/>
        <w:autoSpaceDN w:val="0"/>
        <w:adjustRightInd w:val="0"/>
        <w:snapToGrid w:val="0"/>
        <w:spacing w:line="360" w:lineRule="auto"/>
        <w:jc w:val="left"/>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法定代表人：</w:t>
      </w:r>
      <w:r>
        <w:rPr>
          <w:rFonts w:hint="eastAsia" w:eastAsia="仿宋_GB2312"/>
          <w:color w:val="000000" w:themeColor="text1"/>
          <w:kern w:val="0"/>
          <w:sz w:val="32"/>
          <w:szCs w:val="32"/>
          <w:lang w:val="en-US" w:eastAsia="zh-CN"/>
          <w14:textFill>
            <w14:solidFill>
              <w14:schemeClr w14:val="tx1"/>
            </w14:solidFill>
          </w14:textFill>
        </w:rPr>
        <w:t>韩建维</w:t>
      </w:r>
    </w:p>
    <w:p>
      <w:pPr>
        <w:tabs>
          <w:tab w:val="left" w:pos="520"/>
          <w:tab w:val="left" w:pos="1880"/>
          <w:tab w:val="left" w:pos="3040"/>
          <w:tab w:val="left" w:pos="5460"/>
          <w:tab w:val="left" w:pos="5980"/>
          <w:tab w:val="left" w:pos="6300"/>
          <w:tab w:val="left" w:pos="6820"/>
          <w:tab w:val="left" w:pos="8940"/>
        </w:tabs>
        <w:autoSpaceDE w:val="0"/>
        <w:autoSpaceDN w:val="0"/>
        <w:adjustRightInd w:val="0"/>
        <w:snapToGrid w:val="0"/>
        <w:spacing w:line="360" w:lineRule="auto"/>
        <w:jc w:val="left"/>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 xml:space="preserve">    你单位环境违法</w:t>
      </w:r>
      <w:r>
        <w:rPr>
          <w:rFonts w:eastAsia="仿宋_GB2312"/>
          <w:color w:val="000000" w:themeColor="text1"/>
          <w:kern w:val="0"/>
          <w:position w:val="-2"/>
          <w:sz w:val="32"/>
          <w:szCs w:val="32"/>
          <w14:textFill>
            <w14:solidFill>
              <w14:schemeClr w14:val="tx1"/>
            </w14:solidFill>
          </w14:textFill>
        </w:rPr>
        <w:t>一案，我局经调查，现已审查终结。</w:t>
      </w:r>
    </w:p>
    <w:p>
      <w:pPr>
        <w:tabs>
          <w:tab w:val="left" w:pos="520"/>
          <w:tab w:val="left" w:pos="1880"/>
          <w:tab w:val="left" w:pos="3040"/>
          <w:tab w:val="left" w:pos="5460"/>
          <w:tab w:val="left" w:pos="5980"/>
          <w:tab w:val="left" w:pos="6300"/>
          <w:tab w:val="left" w:pos="6820"/>
          <w:tab w:val="left" w:pos="8940"/>
        </w:tabs>
        <w:autoSpaceDE w:val="0"/>
        <w:autoSpaceDN w:val="0"/>
        <w:adjustRightInd w:val="0"/>
        <w:snapToGrid w:val="0"/>
        <w:spacing w:line="360" w:lineRule="auto"/>
        <w:ind w:firstLine="640" w:firstLineChars="200"/>
        <w:jc w:val="left"/>
        <w:rPr>
          <w:rFonts w:eastAsia="黑体"/>
          <w:color w:val="000000" w:themeColor="text1"/>
          <w:kern w:val="0"/>
          <w:sz w:val="32"/>
          <w:szCs w:val="32"/>
          <w14:textFill>
            <w14:solidFill>
              <w14:schemeClr w14:val="tx1"/>
            </w14:solidFill>
          </w14:textFill>
        </w:rPr>
      </w:pPr>
      <w:r>
        <w:rPr>
          <w:rFonts w:eastAsia="黑体"/>
          <w:color w:val="000000" w:themeColor="text1"/>
          <w:kern w:val="0"/>
          <w:sz w:val="32"/>
          <w:szCs w:val="32"/>
          <w14:textFill>
            <w14:solidFill>
              <w14:schemeClr w14:val="tx1"/>
            </w14:solidFill>
          </w14:textFill>
        </w:rPr>
        <w:t>一、调查情况及发现的环境违法事实、证据和陈述申辩（听证）及采纳情况</w:t>
      </w:r>
    </w:p>
    <w:p>
      <w:pPr>
        <w:tabs>
          <w:tab w:val="left" w:pos="8940"/>
        </w:tabs>
        <w:autoSpaceDE w:val="0"/>
        <w:autoSpaceDN w:val="0"/>
        <w:adjustRightInd w:val="0"/>
        <w:snapToGrid w:val="0"/>
        <w:spacing w:line="360" w:lineRule="auto"/>
        <w:ind w:firstLine="640" w:firstLineChars="200"/>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我局于20</w:t>
      </w:r>
      <w:r>
        <w:rPr>
          <w:rFonts w:hint="eastAsia" w:eastAsia="仿宋_GB2312"/>
          <w:color w:val="000000" w:themeColor="text1"/>
          <w:sz w:val="32"/>
          <w:szCs w:val="32"/>
          <w:lang w:val="en-US" w:eastAsia="zh-CN"/>
          <w14:textFill>
            <w14:solidFill>
              <w14:schemeClr w14:val="tx1"/>
            </w14:solidFill>
          </w14:textFill>
        </w:rPr>
        <w:t>23</w:t>
      </w:r>
      <w:r>
        <w:rPr>
          <w:rFonts w:hint="eastAsia" w:eastAsia="仿宋_GB2312"/>
          <w:color w:val="000000" w:themeColor="text1"/>
          <w:sz w:val="32"/>
          <w:szCs w:val="32"/>
          <w14:textFill>
            <w14:solidFill>
              <w14:schemeClr w14:val="tx1"/>
            </w14:solidFill>
          </w14:textFill>
        </w:rPr>
        <w:t>年</w:t>
      </w:r>
      <w:r>
        <w:rPr>
          <w:rFonts w:hint="eastAsia" w:eastAsia="仿宋_GB2312"/>
          <w:color w:val="000000" w:themeColor="text1"/>
          <w:sz w:val="32"/>
          <w:szCs w:val="32"/>
          <w:lang w:val="en-US" w:eastAsia="zh-CN"/>
          <w14:textFill>
            <w14:solidFill>
              <w14:schemeClr w14:val="tx1"/>
            </w14:solidFill>
          </w14:textFill>
        </w:rPr>
        <w:t>10</w:t>
      </w:r>
      <w:r>
        <w:rPr>
          <w:rFonts w:hint="eastAsia" w:eastAsia="仿宋_GB2312"/>
          <w:color w:val="000000" w:themeColor="text1"/>
          <w:sz w:val="32"/>
          <w:szCs w:val="32"/>
          <w14:textFill>
            <w14:solidFill>
              <w14:schemeClr w14:val="tx1"/>
            </w14:solidFill>
          </w14:textFill>
        </w:rPr>
        <w:t>月</w:t>
      </w:r>
      <w:r>
        <w:rPr>
          <w:rFonts w:hint="eastAsia" w:eastAsia="仿宋_GB2312"/>
          <w:color w:val="000000" w:themeColor="text1"/>
          <w:sz w:val="32"/>
          <w:szCs w:val="32"/>
          <w:lang w:val="en-US" w:eastAsia="zh-CN"/>
          <w14:textFill>
            <w14:solidFill>
              <w14:schemeClr w14:val="tx1"/>
            </w14:solidFill>
          </w14:textFill>
        </w:rPr>
        <w:t>24</w:t>
      </w:r>
      <w:r>
        <w:rPr>
          <w:rFonts w:hint="eastAsia" w:eastAsia="仿宋_GB2312"/>
          <w:color w:val="000000" w:themeColor="text1"/>
          <w:sz w:val="32"/>
          <w:szCs w:val="32"/>
          <w14:textFill>
            <w14:solidFill>
              <w14:schemeClr w14:val="tx1"/>
            </w14:solidFill>
          </w14:textFill>
        </w:rPr>
        <w:t>日对你单位进行了调查，发现你单位实施了以下环境违法行为：</w:t>
      </w:r>
    </w:p>
    <w:p>
      <w:pPr>
        <w:tabs>
          <w:tab w:val="left" w:pos="8940"/>
        </w:tabs>
        <w:autoSpaceDE w:val="0"/>
        <w:autoSpaceDN w:val="0"/>
        <w:adjustRightInd w:val="0"/>
        <w:snapToGrid w:val="0"/>
        <w:spacing w:line="360" w:lineRule="auto"/>
        <w:ind w:firstLine="640" w:firstLineChars="200"/>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14:textFill>
            <w14:solidFill>
              <w14:schemeClr w14:val="tx1"/>
            </w14:solidFill>
          </w14:textFill>
        </w:rPr>
        <w:t>现场检查时</w:t>
      </w:r>
      <w:r>
        <w:rPr>
          <w:rFonts w:hint="eastAsia" w:eastAsia="仿宋_GB2312"/>
          <w:color w:val="000000" w:themeColor="text1"/>
          <w:sz w:val="32"/>
          <w:szCs w:val="32"/>
          <w:lang w:val="en-US" w:eastAsia="zh-CN"/>
          <w14:textFill>
            <w14:solidFill>
              <w14:schemeClr w14:val="tx1"/>
            </w14:solidFill>
          </w14:textFill>
        </w:rPr>
        <w:t>你单位料厂内露天堆放砂石料500立方米，可见明显扬尘。你单位属于对不能密闭的易产生扬尘的物料，未设置不低于堆放物高度的严密围挡，也未采取有效覆盖措施防治扬尘污染。</w:t>
      </w:r>
    </w:p>
    <w:p>
      <w:pPr>
        <w:tabs>
          <w:tab w:val="left" w:pos="8940"/>
        </w:tabs>
        <w:autoSpaceDE w:val="0"/>
        <w:autoSpaceDN w:val="0"/>
        <w:adjustRightInd w:val="0"/>
        <w:snapToGrid w:val="0"/>
        <w:spacing w:line="360" w:lineRule="auto"/>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以上事实，有</w:t>
      </w:r>
      <w:bookmarkStart w:id="3" w:name="PO_4_ShiShiZhengJu"/>
      <w:r>
        <w:rPr>
          <w:rFonts w:hint="eastAsia" w:eastAsia="仿宋_GB2312"/>
          <w:color w:val="000000" w:themeColor="text1"/>
          <w:sz w:val="32"/>
          <w:szCs w:val="32"/>
          <w14:textFill>
            <w14:solidFill>
              <w14:schemeClr w14:val="tx1"/>
            </w14:solidFill>
          </w14:textFill>
        </w:rPr>
        <w:t>《天津市生态环境局现场检查（勘察）笔录》《天津市生态环境局调查询问笔录》、现场拍摄的视频以及营业执照复印件</w:t>
      </w:r>
      <w:bookmarkEnd w:id="3"/>
      <w:r>
        <w:rPr>
          <w:rFonts w:hint="eastAsia" w:eastAsia="仿宋_GB2312"/>
          <w:color w:val="000000" w:themeColor="text1"/>
          <w:sz w:val="32"/>
          <w:szCs w:val="32"/>
          <w14:textFill>
            <w14:solidFill>
              <w14:schemeClr w14:val="tx1"/>
            </w14:solidFill>
          </w14:textFill>
        </w:rPr>
        <w:t>等证据为凭。</w:t>
      </w:r>
    </w:p>
    <w:p>
      <w:pPr>
        <w:tabs>
          <w:tab w:val="left" w:pos="8940"/>
        </w:tabs>
        <w:autoSpaceDE w:val="0"/>
        <w:autoSpaceDN w:val="0"/>
        <w:adjustRightInd w:val="0"/>
        <w:snapToGrid w:val="0"/>
        <w:spacing w:line="360" w:lineRule="auto"/>
        <w:ind w:firstLine="640" w:firstLineChars="200"/>
        <w:rPr>
          <w:rFonts w:eastAsia="仿宋_GB2312"/>
          <w:color w:val="000000" w:themeColor="text1"/>
          <w:kern w:val="0"/>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你单位上述行为违反了</w:t>
      </w:r>
      <w:r>
        <w:rPr>
          <w:rFonts w:hint="eastAsia" w:eastAsia="仿宋_GB2312"/>
          <w:color w:val="000000" w:themeColor="text1"/>
          <w:sz w:val="32"/>
          <w:szCs w:val="32"/>
          <w14:textFill>
            <w14:solidFill>
              <w14:schemeClr w14:val="tx1"/>
            </w14:solidFill>
          </w14:textFill>
        </w:rPr>
        <w:t>《中华人民共和国大气污染防治法》第七十二条第一款</w:t>
      </w:r>
      <w:r>
        <w:rPr>
          <w:rFonts w:eastAsia="仿宋_GB2312"/>
          <w:color w:val="000000" w:themeColor="text1"/>
          <w:sz w:val="32"/>
          <w:szCs w:val="32"/>
          <w14:textFill>
            <w14:solidFill>
              <w14:schemeClr w14:val="tx1"/>
            </w14:solidFill>
          </w14:textFill>
        </w:rPr>
        <w:t>的规定</w:t>
      </w:r>
      <w:r>
        <w:rPr>
          <w:rFonts w:eastAsia="仿宋_GB2312"/>
          <w:color w:val="000000" w:themeColor="text1"/>
          <w:kern w:val="0"/>
          <w:sz w:val="32"/>
          <w:szCs w:val="32"/>
          <w14:textFill>
            <w14:solidFill>
              <w14:schemeClr w14:val="tx1"/>
            </w14:solidFill>
          </w14:textFill>
        </w:rPr>
        <w:t xml:space="preserve">，依法应当予以处罚。 </w:t>
      </w:r>
    </w:p>
    <w:p>
      <w:pPr>
        <w:tabs>
          <w:tab w:val="left" w:pos="1260"/>
          <w:tab w:val="left" w:pos="1880"/>
          <w:tab w:val="left" w:pos="2420"/>
          <w:tab w:val="left" w:pos="3040"/>
          <w:tab w:val="left" w:pos="6480"/>
          <w:tab w:val="left" w:pos="7895"/>
          <w:tab w:val="left" w:pos="8940"/>
        </w:tabs>
        <w:autoSpaceDE w:val="0"/>
        <w:autoSpaceDN w:val="0"/>
        <w:adjustRightInd w:val="0"/>
        <w:snapToGrid w:val="0"/>
        <w:spacing w:line="360" w:lineRule="auto"/>
        <w:ind w:firstLine="640" w:firstLineChars="200"/>
        <w:rPr>
          <w:rFonts w:hint="eastAsia"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我局于</w:t>
      </w:r>
      <w:r>
        <w:rPr>
          <w:rFonts w:hint="eastAsia" w:eastAsia="仿宋_GB2312"/>
          <w:color w:val="000000" w:themeColor="text1"/>
          <w:kern w:val="0"/>
          <w:sz w:val="32"/>
          <w:szCs w:val="32"/>
          <w:lang w:eastAsia="zh-CN"/>
          <w14:textFill>
            <w14:solidFill>
              <w14:schemeClr w14:val="tx1"/>
            </w14:solidFill>
          </w14:textFill>
        </w:rPr>
        <w:t>20</w:t>
      </w:r>
      <w:r>
        <w:rPr>
          <w:rFonts w:hint="eastAsia" w:eastAsia="仿宋_GB2312"/>
          <w:color w:val="000000" w:themeColor="text1"/>
          <w:kern w:val="0"/>
          <w:sz w:val="32"/>
          <w:szCs w:val="32"/>
          <w:lang w:val="en-US" w:eastAsia="zh-CN"/>
          <w14:textFill>
            <w14:solidFill>
              <w14:schemeClr w14:val="tx1"/>
            </w14:solidFill>
          </w14:textFill>
        </w:rPr>
        <w:t>23</w:t>
      </w:r>
      <w:r>
        <w:rPr>
          <w:rFonts w:eastAsia="仿宋_GB2312"/>
          <w:color w:val="000000" w:themeColor="text1"/>
          <w:kern w:val="0"/>
          <w:sz w:val="32"/>
          <w:szCs w:val="32"/>
          <w14:textFill>
            <w14:solidFill>
              <w14:schemeClr w14:val="tx1"/>
            </w14:solidFill>
          </w14:textFill>
        </w:rPr>
        <w:t>年</w:t>
      </w:r>
      <w:r>
        <w:rPr>
          <w:rFonts w:hint="eastAsia" w:eastAsia="仿宋_GB2312"/>
          <w:color w:val="000000" w:themeColor="text1"/>
          <w:kern w:val="0"/>
          <w:sz w:val="32"/>
          <w:szCs w:val="32"/>
          <w:lang w:val="en-US" w:eastAsia="zh-CN"/>
          <w14:textFill>
            <w14:solidFill>
              <w14:schemeClr w14:val="tx1"/>
            </w14:solidFill>
          </w14:textFill>
        </w:rPr>
        <w:t>11</w:t>
      </w:r>
      <w:r>
        <w:rPr>
          <w:rFonts w:eastAsia="仿宋_GB2312"/>
          <w:color w:val="000000" w:themeColor="text1"/>
          <w:kern w:val="0"/>
          <w:sz w:val="32"/>
          <w:szCs w:val="32"/>
          <w14:textFill>
            <w14:solidFill>
              <w14:schemeClr w14:val="tx1"/>
            </w14:solidFill>
          </w14:textFill>
        </w:rPr>
        <w:t>月</w:t>
      </w:r>
      <w:r>
        <w:rPr>
          <w:rFonts w:hint="eastAsia" w:eastAsia="仿宋_GB2312"/>
          <w:color w:val="000000" w:themeColor="text1"/>
          <w:kern w:val="0"/>
          <w:sz w:val="32"/>
          <w:szCs w:val="32"/>
          <w:lang w:val="en-US" w:eastAsia="zh-CN"/>
          <w14:textFill>
            <w14:solidFill>
              <w14:schemeClr w14:val="tx1"/>
            </w14:solidFill>
          </w14:textFill>
        </w:rPr>
        <w:t>24</w:t>
      </w:r>
      <w:r>
        <w:rPr>
          <w:rFonts w:eastAsia="仿宋_GB2312"/>
          <w:color w:val="000000" w:themeColor="text1"/>
          <w:kern w:val="0"/>
          <w:sz w:val="32"/>
          <w:szCs w:val="32"/>
          <w14:textFill>
            <w14:solidFill>
              <w14:schemeClr w14:val="tx1"/>
            </w14:solidFill>
          </w14:textFill>
        </w:rPr>
        <w:t>日以《天津市生态环境局行政</w:t>
      </w:r>
      <w:r>
        <w:rPr>
          <w:rFonts w:hint="eastAsia" w:eastAsia="仿宋_GB2312"/>
          <w:color w:val="000000" w:themeColor="text1"/>
          <w:kern w:val="0"/>
          <w:sz w:val="32"/>
          <w:szCs w:val="32"/>
          <w14:textFill>
            <w14:solidFill>
              <w14:schemeClr w14:val="tx1"/>
            </w14:solidFill>
          </w14:textFill>
        </w:rPr>
        <w:t>处罚事先</w:t>
      </w:r>
      <w:r>
        <w:rPr>
          <w:rFonts w:eastAsia="仿宋_GB2312"/>
          <w:color w:val="000000" w:themeColor="text1"/>
          <w:kern w:val="0"/>
          <w:sz w:val="32"/>
          <w:szCs w:val="32"/>
          <w14:textFill>
            <w14:solidFill>
              <w14:schemeClr w14:val="tx1"/>
            </w14:solidFill>
          </w14:textFill>
        </w:rPr>
        <w:t>告知书》（津市环</w:t>
      </w:r>
      <w:r>
        <w:rPr>
          <w:rFonts w:hint="eastAsia" w:eastAsia="仿宋_GB2312"/>
          <w:color w:val="000000" w:themeColor="text1"/>
          <w:kern w:val="0"/>
          <w:sz w:val="32"/>
          <w:szCs w:val="32"/>
          <w14:textFill>
            <w14:solidFill>
              <w14:schemeClr w14:val="tx1"/>
            </w14:solidFill>
          </w14:textFill>
        </w:rPr>
        <w:t>事</w:t>
      </w:r>
      <w:r>
        <w:rPr>
          <w:rFonts w:eastAsia="仿宋_GB2312"/>
          <w:color w:val="000000" w:themeColor="text1"/>
          <w:kern w:val="0"/>
          <w:sz w:val="32"/>
          <w:szCs w:val="32"/>
          <w14:textFill>
            <w14:solidFill>
              <w14:schemeClr w14:val="tx1"/>
            </w14:solidFill>
          </w14:textFill>
        </w:rPr>
        <w:t>告字〔</w:t>
      </w:r>
      <w:r>
        <w:rPr>
          <w:rFonts w:hint="eastAsia" w:eastAsia="仿宋_GB2312"/>
          <w:color w:val="000000" w:themeColor="text1"/>
          <w:kern w:val="0"/>
          <w:sz w:val="32"/>
          <w:szCs w:val="32"/>
          <w:lang w:eastAsia="zh-CN"/>
          <w14:textFill>
            <w14:solidFill>
              <w14:schemeClr w14:val="tx1"/>
            </w14:solidFill>
          </w14:textFill>
        </w:rPr>
        <w:t>2</w:t>
      </w:r>
      <w:r>
        <w:rPr>
          <w:rFonts w:hint="eastAsia" w:eastAsia="仿宋_GB2312"/>
          <w:color w:val="000000" w:themeColor="text1"/>
          <w:kern w:val="0"/>
          <w:sz w:val="32"/>
          <w:szCs w:val="32"/>
          <w:lang w:val="en-US" w:eastAsia="zh-CN"/>
          <w14:textFill>
            <w14:solidFill>
              <w14:schemeClr w14:val="tx1"/>
            </w14:solidFill>
          </w14:textFill>
        </w:rPr>
        <w:t>023</w:t>
      </w:r>
      <w:r>
        <w:rPr>
          <w:rFonts w:eastAsia="仿宋_GB2312"/>
          <w:color w:val="000000" w:themeColor="text1"/>
          <w:kern w:val="0"/>
          <w:sz w:val="32"/>
          <w:szCs w:val="32"/>
          <w14:textFill>
            <w14:solidFill>
              <w14:schemeClr w14:val="tx1"/>
            </w14:solidFill>
          </w14:textFill>
        </w:rPr>
        <w:t>〕</w:t>
      </w:r>
      <w:r>
        <w:rPr>
          <w:rFonts w:hint="eastAsia" w:eastAsia="仿宋_GB2312"/>
          <w:color w:val="000000" w:themeColor="text1"/>
          <w:kern w:val="0"/>
          <w:sz w:val="32"/>
          <w:szCs w:val="32"/>
          <w:lang w:val="en-US" w:eastAsia="zh-CN"/>
          <w14:textFill>
            <w14:solidFill>
              <w14:schemeClr w14:val="tx1"/>
            </w14:solidFill>
          </w14:textFill>
        </w:rPr>
        <w:t>217</w:t>
      </w:r>
      <w:r>
        <w:rPr>
          <w:rFonts w:eastAsia="仿宋_GB2312"/>
          <w:color w:val="000000" w:themeColor="text1"/>
          <w:kern w:val="0"/>
          <w:sz w:val="32"/>
          <w:szCs w:val="32"/>
          <w14:textFill>
            <w14:solidFill>
              <w14:schemeClr w14:val="tx1"/>
            </w14:solidFill>
          </w14:textFill>
        </w:rPr>
        <w:t>号），告知你单位违法事实、处罚依据和拟作出的处罚决定，并明确告知你单位有权</w:t>
      </w:r>
      <w:r>
        <w:rPr>
          <w:rFonts w:hint="eastAsia" w:eastAsia="仿宋_GB2312"/>
          <w:color w:val="000000" w:themeColor="text1"/>
          <w:kern w:val="0"/>
          <w:sz w:val="32"/>
          <w:szCs w:val="32"/>
          <w:lang w:val="en-US" w:eastAsia="zh-CN"/>
          <w14:textFill>
            <w14:solidFill>
              <w14:schemeClr w14:val="tx1"/>
            </w14:solidFill>
          </w14:textFill>
        </w:rPr>
        <w:t>提出</w:t>
      </w:r>
      <w:r>
        <w:rPr>
          <w:rFonts w:eastAsia="仿宋_GB2312"/>
          <w:color w:val="000000" w:themeColor="text1"/>
          <w:kern w:val="0"/>
          <w:sz w:val="32"/>
          <w:szCs w:val="32"/>
          <w14:textFill>
            <w14:solidFill>
              <w14:schemeClr w14:val="tx1"/>
            </w14:solidFill>
          </w14:textFill>
        </w:rPr>
        <w:t>陈述</w:t>
      </w:r>
      <w:r>
        <w:rPr>
          <w:rFonts w:hint="eastAsia" w:eastAsia="仿宋_GB2312"/>
          <w:color w:val="000000" w:themeColor="text1"/>
          <w:kern w:val="0"/>
          <w:sz w:val="32"/>
          <w:szCs w:val="32"/>
          <w14:textFill>
            <w14:solidFill>
              <w14:schemeClr w14:val="tx1"/>
            </w14:solidFill>
          </w14:textFill>
        </w:rPr>
        <w:t>、申辩</w:t>
      </w:r>
      <w:r>
        <w:rPr>
          <w:rFonts w:hint="eastAsia" w:eastAsia="仿宋_GB2312"/>
          <w:color w:val="000000" w:themeColor="text1"/>
          <w:kern w:val="0"/>
          <w:sz w:val="32"/>
          <w:szCs w:val="32"/>
          <w:lang w:val="en-US" w:eastAsia="zh-CN"/>
          <w14:textFill>
            <w14:solidFill>
              <w14:schemeClr w14:val="tx1"/>
            </w14:solidFill>
          </w14:textFill>
        </w:rPr>
        <w:t>意见</w:t>
      </w:r>
      <w:r>
        <w:rPr>
          <w:rFonts w:eastAsia="仿宋_GB2312"/>
          <w:color w:val="000000" w:themeColor="text1"/>
          <w:kern w:val="0"/>
          <w:sz w:val="32"/>
          <w:szCs w:val="32"/>
          <w14:textFill>
            <w14:solidFill>
              <w14:schemeClr w14:val="tx1"/>
            </w14:solidFill>
          </w14:textFill>
        </w:rPr>
        <w:t>。</w:t>
      </w:r>
      <w:r>
        <w:rPr>
          <w:rFonts w:hint="eastAsia" w:eastAsia="仿宋_GB2312"/>
          <w:color w:val="000000" w:themeColor="text1"/>
          <w:kern w:val="0"/>
          <w:sz w:val="32"/>
          <w:szCs w:val="32"/>
          <w14:textFill>
            <w14:solidFill>
              <w14:schemeClr w14:val="tx1"/>
            </w14:solidFill>
          </w14:textFill>
        </w:rPr>
        <w:t>我局于</w:t>
      </w:r>
      <w:r>
        <w:rPr>
          <w:rFonts w:hint="eastAsia" w:eastAsia="仿宋_GB2312"/>
          <w:color w:val="000000" w:themeColor="text1"/>
          <w:kern w:val="0"/>
          <w:sz w:val="32"/>
          <w:szCs w:val="32"/>
          <w:lang w:eastAsia="zh-CN"/>
          <w14:textFill>
            <w14:solidFill>
              <w14:schemeClr w14:val="tx1"/>
            </w14:solidFill>
          </w14:textFill>
        </w:rPr>
        <w:t>20</w:t>
      </w:r>
      <w:r>
        <w:rPr>
          <w:rFonts w:hint="eastAsia" w:eastAsia="仿宋_GB2312"/>
          <w:color w:val="000000" w:themeColor="text1"/>
          <w:kern w:val="0"/>
          <w:sz w:val="32"/>
          <w:szCs w:val="32"/>
          <w:lang w:val="en-US" w:eastAsia="zh-CN"/>
          <w14:textFill>
            <w14:solidFill>
              <w14:schemeClr w14:val="tx1"/>
            </w14:solidFill>
          </w14:textFill>
        </w:rPr>
        <w:t>23</w:t>
      </w:r>
      <w:r>
        <w:rPr>
          <w:rFonts w:hint="eastAsia" w:eastAsia="仿宋_GB2312"/>
          <w:color w:val="000000" w:themeColor="text1"/>
          <w:kern w:val="0"/>
          <w:sz w:val="32"/>
          <w:szCs w:val="32"/>
          <w14:textFill>
            <w14:solidFill>
              <w14:schemeClr w14:val="tx1"/>
            </w14:solidFill>
          </w14:textFill>
        </w:rPr>
        <w:t>年</w:t>
      </w:r>
      <w:r>
        <w:rPr>
          <w:rFonts w:hint="eastAsia" w:eastAsia="仿宋_GB2312"/>
          <w:color w:val="000000" w:themeColor="text1"/>
          <w:kern w:val="0"/>
          <w:sz w:val="32"/>
          <w:szCs w:val="32"/>
          <w:lang w:val="en-US" w:eastAsia="zh-CN"/>
          <w14:textFill>
            <w14:solidFill>
              <w14:schemeClr w14:val="tx1"/>
            </w14:solidFill>
          </w14:textFill>
        </w:rPr>
        <w:t>11</w:t>
      </w:r>
      <w:r>
        <w:rPr>
          <w:rFonts w:hint="eastAsia" w:eastAsia="仿宋_GB2312"/>
          <w:color w:val="000000" w:themeColor="text1"/>
          <w:kern w:val="0"/>
          <w:sz w:val="32"/>
          <w:szCs w:val="32"/>
          <w14:textFill>
            <w14:solidFill>
              <w14:schemeClr w14:val="tx1"/>
            </w14:solidFill>
          </w14:textFill>
        </w:rPr>
        <w:t>月</w:t>
      </w:r>
      <w:r>
        <w:rPr>
          <w:rFonts w:hint="eastAsia" w:eastAsia="仿宋_GB2312"/>
          <w:color w:val="000000" w:themeColor="text1"/>
          <w:kern w:val="0"/>
          <w:sz w:val="32"/>
          <w:szCs w:val="32"/>
          <w:lang w:val="en-US" w:eastAsia="zh-CN"/>
          <w14:textFill>
            <w14:solidFill>
              <w14:schemeClr w14:val="tx1"/>
            </w14:solidFill>
          </w14:textFill>
        </w:rPr>
        <w:t>28</w:t>
      </w:r>
      <w:r>
        <w:rPr>
          <w:rFonts w:hint="eastAsia" w:eastAsia="仿宋_GB2312"/>
          <w:color w:val="000000" w:themeColor="text1"/>
          <w:kern w:val="0"/>
          <w:sz w:val="32"/>
          <w:szCs w:val="32"/>
          <w14:textFill>
            <w14:solidFill>
              <w14:schemeClr w14:val="tx1"/>
            </w14:solidFill>
          </w14:textFill>
        </w:rPr>
        <w:t>日向你单位送达上述文件，你单位于当日签收。</w:t>
      </w:r>
    </w:p>
    <w:p>
      <w:pPr>
        <w:tabs>
          <w:tab w:val="left" w:pos="1260"/>
          <w:tab w:val="left" w:pos="1880"/>
          <w:tab w:val="left" w:pos="2420"/>
          <w:tab w:val="left" w:pos="3040"/>
          <w:tab w:val="left" w:pos="7895"/>
          <w:tab w:val="left" w:pos="8940"/>
        </w:tabs>
        <w:autoSpaceDE w:val="0"/>
        <w:autoSpaceDN w:val="0"/>
        <w:adjustRightInd w:val="0"/>
        <w:snapToGrid w:val="0"/>
        <w:spacing w:line="360" w:lineRule="auto"/>
        <w:ind w:firstLine="640" w:firstLineChars="200"/>
        <w:rPr>
          <w:rFonts w:eastAsia="仿宋_GB2312"/>
          <w:color w:val="000000" w:themeColor="text1"/>
          <w:kern w:val="0"/>
          <w:sz w:val="32"/>
          <w:szCs w:val="32"/>
          <w14:textFill>
            <w14:solidFill>
              <w14:schemeClr w14:val="tx1"/>
            </w14:solidFill>
          </w14:textFill>
        </w:rPr>
      </w:pPr>
      <w:r>
        <w:rPr>
          <w:rFonts w:hint="eastAsia" w:eastAsia="仿宋_GB2312"/>
          <w:color w:val="000000" w:themeColor="text1"/>
          <w:kern w:val="0"/>
          <w:sz w:val="32"/>
          <w:szCs w:val="32"/>
          <w:lang w:eastAsia="zh-CN"/>
          <w14:textFill>
            <w14:solidFill>
              <w14:schemeClr w14:val="tx1"/>
            </w14:solidFill>
          </w14:textFill>
        </w:rPr>
        <w:t>20</w:t>
      </w:r>
      <w:r>
        <w:rPr>
          <w:rFonts w:hint="eastAsia" w:eastAsia="仿宋_GB2312"/>
          <w:color w:val="000000" w:themeColor="text1"/>
          <w:kern w:val="0"/>
          <w:sz w:val="32"/>
          <w:szCs w:val="32"/>
          <w:lang w:val="en-US" w:eastAsia="zh-CN"/>
          <w14:textFill>
            <w14:solidFill>
              <w14:schemeClr w14:val="tx1"/>
            </w14:solidFill>
          </w14:textFill>
        </w:rPr>
        <w:t>23</w:t>
      </w:r>
      <w:r>
        <w:rPr>
          <w:rFonts w:hint="eastAsia" w:eastAsia="仿宋_GB2312"/>
          <w:color w:val="000000" w:themeColor="text1"/>
          <w:kern w:val="0"/>
          <w:sz w:val="32"/>
          <w:szCs w:val="32"/>
          <w14:textFill>
            <w14:solidFill>
              <w14:schemeClr w14:val="tx1"/>
            </w14:solidFill>
          </w14:textFill>
        </w:rPr>
        <w:t>年</w:t>
      </w:r>
      <w:r>
        <w:rPr>
          <w:rFonts w:hint="eastAsia" w:eastAsia="仿宋_GB2312"/>
          <w:color w:val="000000" w:themeColor="text1"/>
          <w:kern w:val="0"/>
          <w:sz w:val="32"/>
          <w:szCs w:val="32"/>
          <w:lang w:val="en-US" w:eastAsia="zh-CN"/>
          <w14:textFill>
            <w14:solidFill>
              <w14:schemeClr w14:val="tx1"/>
            </w14:solidFill>
          </w14:textFill>
        </w:rPr>
        <w:t>12</w:t>
      </w:r>
      <w:r>
        <w:rPr>
          <w:rFonts w:hint="eastAsia" w:eastAsia="仿宋_GB2312"/>
          <w:color w:val="000000" w:themeColor="text1"/>
          <w:kern w:val="0"/>
          <w:sz w:val="32"/>
          <w:szCs w:val="32"/>
          <w14:textFill>
            <w14:solidFill>
              <w14:schemeClr w14:val="tx1"/>
            </w14:solidFill>
          </w14:textFill>
        </w:rPr>
        <w:t>月</w:t>
      </w:r>
      <w:r>
        <w:rPr>
          <w:rFonts w:hint="eastAsia" w:eastAsia="仿宋_GB2312"/>
          <w:color w:val="000000" w:themeColor="text1"/>
          <w:kern w:val="0"/>
          <w:sz w:val="32"/>
          <w:szCs w:val="32"/>
          <w:lang w:val="en-US" w:eastAsia="zh-CN"/>
          <w14:textFill>
            <w14:solidFill>
              <w14:schemeClr w14:val="tx1"/>
            </w14:solidFill>
          </w14:textFill>
        </w:rPr>
        <w:t>5</w:t>
      </w:r>
      <w:r>
        <w:rPr>
          <w:rFonts w:hint="eastAsia" w:eastAsia="仿宋_GB2312"/>
          <w:color w:val="000000" w:themeColor="text1"/>
          <w:kern w:val="0"/>
          <w:sz w:val="32"/>
          <w:szCs w:val="32"/>
          <w14:textFill>
            <w14:solidFill>
              <w14:schemeClr w14:val="tx1"/>
            </w14:solidFill>
          </w14:textFill>
        </w:rPr>
        <w:t>日，你单位向我局</w:t>
      </w:r>
      <w:r>
        <w:rPr>
          <w:rFonts w:hint="eastAsia" w:eastAsia="仿宋_GB2312"/>
          <w:color w:val="000000" w:themeColor="text1"/>
          <w:kern w:val="0"/>
          <w:sz w:val="32"/>
          <w:szCs w:val="32"/>
          <w:lang w:val="en-US" w:eastAsia="zh-CN"/>
          <w14:textFill>
            <w14:solidFill>
              <w14:schemeClr w14:val="tx1"/>
            </w14:solidFill>
          </w14:textFill>
        </w:rPr>
        <w:t>提出</w:t>
      </w:r>
      <w:r>
        <w:rPr>
          <w:rFonts w:hint="eastAsia" w:eastAsia="仿宋_GB2312"/>
          <w:color w:val="000000" w:themeColor="text1"/>
          <w:kern w:val="0"/>
          <w:sz w:val="32"/>
          <w:szCs w:val="32"/>
          <w14:textFill>
            <w14:solidFill>
              <w14:schemeClr w14:val="tx1"/>
            </w14:solidFill>
          </w14:textFill>
        </w:rPr>
        <w:t>陈述</w:t>
      </w:r>
      <w:r>
        <w:rPr>
          <w:rFonts w:hint="eastAsia" w:eastAsia="仿宋_GB2312"/>
          <w:color w:val="000000" w:themeColor="text1"/>
          <w:kern w:val="0"/>
          <w:sz w:val="32"/>
          <w:szCs w:val="32"/>
          <w:lang w:eastAsia="zh-CN"/>
          <w14:textFill>
            <w14:solidFill>
              <w14:schemeClr w14:val="tx1"/>
            </w14:solidFill>
          </w14:textFill>
        </w:rPr>
        <w:t>、</w:t>
      </w:r>
      <w:r>
        <w:rPr>
          <w:rFonts w:hint="eastAsia" w:eastAsia="仿宋_GB2312"/>
          <w:color w:val="000000" w:themeColor="text1"/>
          <w:kern w:val="0"/>
          <w:sz w:val="32"/>
          <w:szCs w:val="32"/>
          <w14:textFill>
            <w14:solidFill>
              <w14:schemeClr w14:val="tx1"/>
            </w14:solidFill>
          </w14:textFill>
        </w:rPr>
        <w:t>申辩意见如下：</w:t>
      </w:r>
    </w:p>
    <w:p>
      <w:pPr>
        <w:tabs>
          <w:tab w:val="left" w:pos="1260"/>
          <w:tab w:val="left" w:pos="1880"/>
          <w:tab w:val="left" w:pos="2420"/>
          <w:tab w:val="left" w:pos="3040"/>
          <w:tab w:val="left" w:pos="7895"/>
          <w:tab w:val="left" w:pos="8940"/>
        </w:tabs>
        <w:autoSpaceDE w:val="0"/>
        <w:autoSpaceDN w:val="0"/>
        <w:adjustRightInd w:val="0"/>
        <w:snapToGrid w:val="0"/>
        <w:spacing w:line="360" w:lineRule="auto"/>
        <w:ind w:firstLine="640" w:firstLineChars="200"/>
        <w:rPr>
          <w:rFonts w:hint="eastAsia" w:eastAsia="仿宋_GB2312"/>
          <w:color w:val="000000" w:themeColor="text1"/>
          <w:kern w:val="0"/>
          <w:sz w:val="32"/>
          <w:szCs w:val="32"/>
          <w:lang w:eastAsia="zh-CN"/>
          <w14:textFill>
            <w14:solidFill>
              <w14:schemeClr w14:val="tx1"/>
            </w14:solidFill>
          </w14:textFill>
        </w:rPr>
      </w:pPr>
      <w:r>
        <w:rPr>
          <w:rFonts w:hint="eastAsia" w:eastAsia="仿宋_GB2312"/>
          <w:color w:val="000000" w:themeColor="text1"/>
          <w:kern w:val="0"/>
          <w:sz w:val="32"/>
          <w:szCs w:val="32"/>
          <w14:textFill>
            <w14:solidFill>
              <w14:schemeClr w14:val="tx1"/>
            </w14:solidFill>
          </w14:textFill>
        </w:rPr>
        <w:t>1</w:t>
      </w:r>
      <w:r>
        <w:rPr>
          <w:rFonts w:eastAsia="仿宋_GB2312"/>
          <w:color w:val="000000" w:themeColor="text1"/>
          <w:kern w:val="0"/>
          <w:sz w:val="32"/>
          <w:szCs w:val="32"/>
          <w14:textFill>
            <w14:solidFill>
              <w14:schemeClr w14:val="tx1"/>
            </w14:solidFill>
          </w14:textFill>
        </w:rPr>
        <w:t>.</w:t>
      </w:r>
      <w:r>
        <w:rPr>
          <w:rFonts w:hint="eastAsia" w:eastAsia="仿宋_GB2312"/>
          <w:color w:val="000000" w:themeColor="text1"/>
          <w:kern w:val="0"/>
          <w:sz w:val="32"/>
          <w:szCs w:val="32"/>
          <w:lang w:val="en-US" w:eastAsia="zh-CN"/>
          <w14:textFill>
            <w14:solidFill>
              <w14:schemeClr w14:val="tx1"/>
            </w14:solidFill>
          </w14:textFill>
        </w:rPr>
        <w:t>近期因流感请假人数较多，人员短缺；工作人员在施工过程中操作不规范，未按照规定的苫盖要求进行施工；因风力过大，苫盖网吹散，导致砂石料没能及时苫盖完全。收到整改要求后，我公司高度重视，立即整改，制定详细的苫盖方案，我公司现已整改完毕（附照片）</w:t>
      </w:r>
      <w:r>
        <w:rPr>
          <w:rFonts w:hint="eastAsia" w:eastAsia="仿宋_GB2312"/>
          <w:color w:val="000000" w:themeColor="text1"/>
          <w:kern w:val="0"/>
          <w:sz w:val="32"/>
          <w:szCs w:val="32"/>
          <w:lang w:eastAsia="zh-CN"/>
          <w14:textFill>
            <w14:solidFill>
              <w14:schemeClr w14:val="tx1"/>
            </w14:solidFill>
          </w14:textFill>
        </w:rPr>
        <w:t>。</w:t>
      </w:r>
    </w:p>
    <w:p>
      <w:pPr>
        <w:tabs>
          <w:tab w:val="left" w:pos="1260"/>
          <w:tab w:val="left" w:pos="1880"/>
          <w:tab w:val="left" w:pos="2420"/>
          <w:tab w:val="left" w:pos="3040"/>
          <w:tab w:val="left" w:pos="7895"/>
          <w:tab w:val="left" w:pos="8940"/>
        </w:tabs>
        <w:autoSpaceDE w:val="0"/>
        <w:autoSpaceDN w:val="0"/>
        <w:adjustRightInd w:val="0"/>
        <w:snapToGrid w:val="0"/>
        <w:spacing w:line="360" w:lineRule="auto"/>
        <w:ind w:firstLine="640" w:firstLineChars="200"/>
        <w:rPr>
          <w:rFonts w:hint="eastAsia" w:eastAsia="仿宋_GB2312"/>
          <w:color w:val="000000" w:themeColor="text1"/>
          <w:kern w:val="0"/>
          <w:sz w:val="32"/>
          <w:szCs w:val="32"/>
          <w:lang w:val="en-US" w:eastAsia="zh-CN"/>
          <w14:textFill>
            <w14:solidFill>
              <w14:schemeClr w14:val="tx1"/>
            </w14:solidFill>
          </w14:textFill>
        </w:rPr>
      </w:pPr>
      <w:r>
        <w:rPr>
          <w:rFonts w:hint="eastAsia" w:eastAsia="仿宋_GB2312"/>
          <w:color w:val="000000" w:themeColor="text1"/>
          <w:kern w:val="0"/>
          <w:sz w:val="32"/>
          <w:szCs w:val="32"/>
          <w14:textFill>
            <w14:solidFill>
              <w14:schemeClr w14:val="tx1"/>
            </w14:solidFill>
          </w14:textFill>
        </w:rPr>
        <w:t>2.</w:t>
      </w:r>
      <w:r>
        <w:rPr>
          <w:rFonts w:hint="eastAsia" w:eastAsia="仿宋_GB2312"/>
          <w:color w:val="000000" w:themeColor="text1"/>
          <w:kern w:val="0"/>
          <w:sz w:val="32"/>
          <w:szCs w:val="32"/>
          <w:lang w:val="en-US" w:eastAsia="zh-CN"/>
          <w14:textFill>
            <w14:solidFill>
              <w14:schemeClr w14:val="tx1"/>
            </w14:solidFill>
          </w14:textFill>
        </w:rPr>
        <w:t>自新冠肺炎疫情爆发以来，本公司经济进展形式较为严峻，呈现大幅度下滑，生产基本停滞，资金供应链断裂。复工后仍受后期疫情影响，作为小微企业，市场经济逐渐下滑。生意冷淡，工资发放困难。</w:t>
      </w:r>
    </w:p>
    <w:p>
      <w:pPr>
        <w:tabs>
          <w:tab w:val="left" w:pos="1260"/>
          <w:tab w:val="left" w:pos="1880"/>
          <w:tab w:val="left" w:pos="2420"/>
          <w:tab w:val="left" w:pos="3040"/>
          <w:tab w:val="left" w:pos="7895"/>
          <w:tab w:val="left" w:pos="8940"/>
        </w:tabs>
        <w:autoSpaceDE w:val="0"/>
        <w:autoSpaceDN w:val="0"/>
        <w:adjustRightInd w:val="0"/>
        <w:snapToGrid w:val="0"/>
        <w:spacing w:line="360" w:lineRule="auto"/>
        <w:ind w:firstLine="640" w:firstLineChars="200"/>
        <w:rPr>
          <w:rFonts w:hint="eastAsia" w:eastAsia="仿宋_GB2312"/>
          <w:color w:val="000000" w:themeColor="text1"/>
          <w:kern w:val="0"/>
          <w:sz w:val="32"/>
          <w:szCs w:val="32"/>
          <w14:textFill>
            <w14:solidFill>
              <w14:schemeClr w14:val="tx1"/>
            </w14:solidFill>
          </w14:textFill>
        </w:rPr>
      </w:pPr>
      <w:r>
        <w:rPr>
          <w:rFonts w:hint="eastAsia" w:eastAsia="仿宋_GB2312"/>
          <w:color w:val="000000" w:themeColor="text1"/>
          <w:kern w:val="0"/>
          <w:sz w:val="32"/>
          <w:szCs w:val="32"/>
          <w:lang w:val="en-US" w:eastAsia="zh-CN"/>
          <w14:textFill>
            <w14:solidFill>
              <w14:schemeClr w14:val="tx1"/>
            </w14:solidFill>
          </w14:textFill>
        </w:rPr>
        <w:t>3.2023年天津静海洪水泄洪的消息传来，当地政府组织各方力量救援，本公司报名参加了抗洪救灾的队伍,组织数辆大半挂翻斗车运沙子水泥和组织现有的工人取沙装袋，对河坝，河堤进行了加固修整。经过大家的共同努力，泄洪成功完成取得了阶段性的胜利。综上，申请减免处罚。</w:t>
      </w:r>
    </w:p>
    <w:p>
      <w:p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以上事实，有《天津市生态环境局行政处罚</w:t>
      </w:r>
      <w:r>
        <w:rPr>
          <w:rFonts w:hint="eastAsia" w:eastAsia="仿宋_GB2312"/>
          <w:color w:val="000000" w:themeColor="text1"/>
          <w:kern w:val="0"/>
          <w:sz w:val="32"/>
          <w:szCs w:val="32"/>
          <w14:textFill>
            <w14:solidFill>
              <w14:schemeClr w14:val="tx1"/>
            </w14:solidFill>
          </w14:textFill>
        </w:rPr>
        <w:t>事先</w:t>
      </w:r>
      <w:r>
        <w:rPr>
          <w:rFonts w:eastAsia="仿宋_GB2312"/>
          <w:color w:val="000000" w:themeColor="text1"/>
          <w:kern w:val="0"/>
          <w:sz w:val="32"/>
          <w:szCs w:val="32"/>
          <w14:textFill>
            <w14:solidFill>
              <w14:schemeClr w14:val="tx1"/>
            </w14:solidFill>
          </w14:textFill>
        </w:rPr>
        <w:t>告知书》（津市环</w:t>
      </w:r>
      <w:r>
        <w:rPr>
          <w:rFonts w:hint="eastAsia" w:eastAsia="仿宋_GB2312"/>
          <w:color w:val="000000" w:themeColor="text1"/>
          <w:kern w:val="0"/>
          <w:sz w:val="32"/>
          <w:szCs w:val="32"/>
          <w14:textFill>
            <w14:solidFill>
              <w14:schemeClr w14:val="tx1"/>
            </w14:solidFill>
          </w14:textFill>
        </w:rPr>
        <w:t>事</w:t>
      </w:r>
      <w:r>
        <w:rPr>
          <w:rFonts w:eastAsia="仿宋_GB2312"/>
          <w:color w:val="000000" w:themeColor="text1"/>
          <w:kern w:val="0"/>
          <w:sz w:val="32"/>
          <w:szCs w:val="32"/>
          <w14:textFill>
            <w14:solidFill>
              <w14:schemeClr w14:val="tx1"/>
            </w14:solidFill>
          </w14:textFill>
        </w:rPr>
        <w:t>告字〔</w:t>
      </w:r>
      <w:r>
        <w:rPr>
          <w:rFonts w:hint="eastAsia" w:eastAsia="仿宋_GB2312"/>
          <w:color w:val="000000" w:themeColor="text1"/>
          <w:kern w:val="0"/>
          <w:sz w:val="32"/>
          <w:szCs w:val="32"/>
          <w:lang w:eastAsia="zh-CN"/>
          <w14:textFill>
            <w14:solidFill>
              <w14:schemeClr w14:val="tx1"/>
            </w14:solidFill>
          </w14:textFill>
        </w:rPr>
        <w:t>20</w:t>
      </w:r>
      <w:r>
        <w:rPr>
          <w:rFonts w:hint="eastAsia" w:eastAsia="仿宋_GB2312"/>
          <w:color w:val="000000" w:themeColor="text1"/>
          <w:kern w:val="0"/>
          <w:sz w:val="32"/>
          <w:szCs w:val="32"/>
          <w:lang w:val="en-US" w:eastAsia="zh-CN"/>
          <w14:textFill>
            <w14:solidFill>
              <w14:schemeClr w14:val="tx1"/>
            </w14:solidFill>
          </w14:textFill>
        </w:rPr>
        <w:t>23</w:t>
      </w:r>
      <w:r>
        <w:rPr>
          <w:rFonts w:eastAsia="仿宋_GB2312"/>
          <w:color w:val="000000" w:themeColor="text1"/>
          <w:kern w:val="0"/>
          <w:sz w:val="32"/>
          <w:szCs w:val="32"/>
          <w14:textFill>
            <w14:solidFill>
              <w14:schemeClr w14:val="tx1"/>
            </w14:solidFill>
          </w14:textFill>
        </w:rPr>
        <w:t>〕</w:t>
      </w:r>
      <w:r>
        <w:rPr>
          <w:rFonts w:hint="eastAsia" w:eastAsia="仿宋_GB2312"/>
          <w:color w:val="000000" w:themeColor="text1"/>
          <w:kern w:val="0"/>
          <w:sz w:val="32"/>
          <w:szCs w:val="32"/>
          <w:lang w:val="en-US" w:eastAsia="zh-CN"/>
          <w14:textFill>
            <w14:solidFill>
              <w14:schemeClr w14:val="tx1"/>
            </w14:solidFill>
          </w14:textFill>
        </w:rPr>
        <w:t>217</w:t>
      </w:r>
      <w:r>
        <w:rPr>
          <w:rFonts w:eastAsia="仿宋_GB2312"/>
          <w:color w:val="000000" w:themeColor="text1"/>
          <w:kern w:val="0"/>
          <w:sz w:val="32"/>
          <w:szCs w:val="32"/>
          <w14:textFill>
            <w14:solidFill>
              <w14:schemeClr w14:val="tx1"/>
            </w14:solidFill>
          </w14:textFill>
        </w:rPr>
        <w:t>号）</w:t>
      </w:r>
      <w:r>
        <w:rPr>
          <w:rFonts w:hint="eastAsia" w:eastAsia="仿宋_GB2312"/>
          <w:color w:val="000000" w:themeColor="text1"/>
          <w:kern w:val="0"/>
          <w:sz w:val="32"/>
          <w:szCs w:val="32"/>
          <w14:textFill>
            <w14:solidFill>
              <w14:schemeClr w14:val="tx1"/>
            </w14:solidFill>
          </w14:textFill>
        </w:rPr>
        <w:t>及</w:t>
      </w:r>
      <w:r>
        <w:rPr>
          <w:rFonts w:hint="eastAsia" w:eastAsia="仿宋_GB2312"/>
          <w:color w:val="000000" w:themeColor="text1"/>
          <w:kern w:val="0"/>
          <w:sz w:val="32"/>
          <w:szCs w:val="32"/>
          <w:lang w:eastAsia="zh-CN"/>
          <w14:textFill>
            <w14:solidFill>
              <w14:schemeClr w14:val="tx1"/>
            </w14:solidFill>
          </w14:textFill>
        </w:rPr>
        <w:t>其</w:t>
      </w:r>
      <w:r>
        <w:rPr>
          <w:rFonts w:hint="eastAsia" w:eastAsia="仿宋_GB2312"/>
          <w:color w:val="000000" w:themeColor="text1"/>
          <w:kern w:val="0"/>
          <w:sz w:val="32"/>
          <w:szCs w:val="32"/>
          <w14:textFill>
            <w14:solidFill>
              <w14:schemeClr w14:val="tx1"/>
            </w14:solidFill>
          </w14:textFill>
        </w:rPr>
        <w:t>送达回证、</w:t>
      </w:r>
      <w:r>
        <w:rPr>
          <w:rFonts w:hint="eastAsia" w:eastAsia="仿宋_GB2312"/>
          <w:color w:val="000000" w:themeColor="text1"/>
          <w:kern w:val="0"/>
          <w:sz w:val="32"/>
          <w:szCs w:val="32"/>
          <w:lang w:val="en-US" w:eastAsia="zh-CN"/>
          <w14:textFill>
            <w14:solidFill>
              <w14:schemeClr w14:val="tx1"/>
            </w14:solidFill>
          </w14:textFill>
        </w:rPr>
        <w:t>你单位提出的</w:t>
      </w:r>
      <w:r>
        <w:rPr>
          <w:rFonts w:hint="eastAsia" w:eastAsia="仿宋_GB2312"/>
          <w:color w:val="000000" w:themeColor="text1"/>
          <w:kern w:val="0"/>
          <w:sz w:val="32"/>
          <w:szCs w:val="32"/>
          <w14:textFill>
            <w14:solidFill>
              <w14:schemeClr w14:val="tx1"/>
            </w14:solidFill>
          </w14:textFill>
        </w:rPr>
        <w:t>陈述申辩材料</w:t>
      </w:r>
      <w:r>
        <w:rPr>
          <w:rFonts w:eastAsia="仿宋_GB2312"/>
          <w:color w:val="000000" w:themeColor="text1"/>
          <w:kern w:val="0"/>
          <w:sz w:val="32"/>
          <w:szCs w:val="32"/>
          <w14:textFill>
            <w14:solidFill>
              <w14:schemeClr w14:val="tx1"/>
            </w14:solidFill>
          </w14:textFill>
        </w:rPr>
        <w:t xml:space="preserve">等证据为凭。  </w:t>
      </w:r>
    </w:p>
    <w:p>
      <w:p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hint="default" w:eastAsia="仿宋_GB2312"/>
          <w:color w:val="000000" w:themeColor="text1"/>
          <w:kern w:val="0"/>
          <w:sz w:val="32"/>
          <w:szCs w:val="32"/>
          <w:lang w:val="en-US" w:eastAsia="zh-CN"/>
          <w14:textFill>
            <w14:solidFill>
              <w14:schemeClr w14:val="tx1"/>
            </w14:solidFill>
          </w14:textFill>
        </w:rPr>
      </w:pPr>
      <w:r>
        <w:rPr>
          <w:rFonts w:hint="eastAsia" w:eastAsia="仿宋_GB2312"/>
          <w:color w:val="000000" w:themeColor="text1"/>
          <w:kern w:val="0"/>
          <w:sz w:val="32"/>
          <w:szCs w:val="32"/>
          <w14:textFill>
            <w14:solidFill>
              <w14:schemeClr w14:val="tx1"/>
            </w14:solidFill>
          </w14:textFill>
        </w:rPr>
        <w:t>经</w:t>
      </w:r>
      <w:r>
        <w:rPr>
          <w:rFonts w:hint="eastAsia" w:eastAsia="仿宋_GB2312"/>
          <w:color w:val="000000" w:themeColor="text1"/>
          <w:kern w:val="0"/>
          <w:sz w:val="32"/>
          <w:szCs w:val="32"/>
          <w:lang w:val="en-US" w:eastAsia="zh-CN"/>
          <w14:textFill>
            <w14:solidFill>
              <w14:schemeClr w14:val="tx1"/>
            </w14:solidFill>
          </w14:textFill>
        </w:rPr>
        <w:t>集体审议</w:t>
      </w:r>
      <w:r>
        <w:rPr>
          <w:rFonts w:hint="eastAsia" w:eastAsia="仿宋_GB2312"/>
          <w:color w:val="000000" w:themeColor="text1"/>
          <w:kern w:val="0"/>
          <w:sz w:val="32"/>
          <w:szCs w:val="32"/>
          <w14:textFill>
            <w14:solidFill>
              <w14:schemeClr w14:val="tx1"/>
            </w14:solidFill>
          </w14:textFill>
        </w:rPr>
        <w:t>，</w:t>
      </w:r>
      <w:r>
        <w:rPr>
          <w:rFonts w:hint="eastAsia" w:eastAsia="仿宋_GB2312"/>
          <w:color w:val="000000" w:themeColor="text1"/>
          <w:kern w:val="0"/>
          <w:sz w:val="32"/>
          <w:szCs w:val="32"/>
          <w:lang w:val="en-US" w:eastAsia="zh-CN"/>
          <w14:textFill>
            <w14:solidFill>
              <w14:schemeClr w14:val="tx1"/>
            </w14:solidFill>
          </w14:textFill>
        </w:rPr>
        <w:t>本案违法事实清楚，考虑到你单位已经完成整改、积极参与静海抗洪抢险救助，部分采纳你单位陈述申辩意见。依据《中华人民共和国行政处罚法》第三十二条第一项的规定，对你单位从轻处罚。</w:t>
      </w:r>
    </w:p>
    <w:p>
      <w:p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eastAsia="黑体"/>
          <w:color w:val="000000" w:themeColor="text1"/>
          <w:kern w:val="0"/>
          <w:sz w:val="32"/>
          <w:szCs w:val="32"/>
          <w14:textFill>
            <w14:solidFill>
              <w14:schemeClr w14:val="tx1"/>
            </w14:solidFill>
          </w14:textFill>
        </w:rPr>
      </w:pPr>
      <w:r>
        <w:rPr>
          <w:rFonts w:eastAsia="黑体"/>
          <w:color w:val="000000" w:themeColor="text1"/>
          <w:kern w:val="0"/>
          <w:sz w:val="32"/>
          <w:szCs w:val="32"/>
          <w14:textFill>
            <w14:solidFill>
              <w14:schemeClr w14:val="tx1"/>
            </w14:solidFill>
          </w14:textFill>
        </w:rPr>
        <w:t>二、</w:t>
      </w:r>
      <w:r>
        <w:rPr>
          <w:rFonts w:hint="eastAsia" w:eastAsia="黑体"/>
          <w:color w:val="000000" w:themeColor="text1"/>
          <w:kern w:val="0"/>
          <w:sz w:val="32"/>
          <w:szCs w:val="32"/>
          <w14:textFill>
            <w14:solidFill>
              <w14:schemeClr w14:val="tx1"/>
            </w14:solidFill>
          </w14:textFill>
        </w:rPr>
        <w:t>责令改正和行政处罚的依据、种类</w:t>
      </w:r>
    </w:p>
    <w:p>
      <w:pPr>
        <w:tabs>
          <w:tab w:val="left" w:pos="8940"/>
        </w:tabs>
        <w:autoSpaceDE w:val="0"/>
        <w:autoSpaceDN w:val="0"/>
        <w:adjustRightInd w:val="0"/>
        <w:snapToGrid w:val="0"/>
        <w:spacing w:line="360" w:lineRule="auto"/>
        <w:ind w:firstLine="640" w:firstLineChars="200"/>
        <w:jc w:val="left"/>
        <w:rPr>
          <w:rFonts w:hint="eastAsia" w:eastAsia="仿宋_GB2312"/>
          <w:color w:val="000000" w:themeColor="text1"/>
          <w:kern w:val="0"/>
          <w:sz w:val="32"/>
          <w:szCs w:val="32"/>
          <w:lang w:eastAsia="zh-CN"/>
          <w14:textFill>
            <w14:solidFill>
              <w14:schemeClr w14:val="tx1"/>
            </w14:solidFill>
          </w14:textFill>
        </w:rPr>
      </w:pPr>
      <w:r>
        <w:rPr>
          <w:rFonts w:eastAsia="仿宋_GB2312"/>
          <w:color w:val="000000" w:themeColor="text1"/>
          <w:kern w:val="0"/>
          <w:sz w:val="32"/>
          <w:szCs w:val="32"/>
          <w14:textFill>
            <w14:solidFill>
              <w14:schemeClr w14:val="tx1"/>
            </w14:solidFill>
          </w14:textFill>
        </w:rPr>
        <w:t>依据</w:t>
      </w:r>
      <w:r>
        <w:rPr>
          <w:rFonts w:hint="eastAsia" w:eastAsia="仿宋_GB2312"/>
          <w:color w:val="000000" w:themeColor="text1"/>
          <w:kern w:val="0"/>
          <w:sz w:val="32"/>
          <w:szCs w:val="32"/>
          <w:lang w:val="en-US"/>
          <w14:textFill>
            <w14:solidFill>
              <w14:schemeClr w14:val="tx1"/>
            </w14:solidFill>
          </w14:textFill>
        </w:rPr>
        <w:t>《中华人民共和国大气污染防治法》第一百一十七条第</w:t>
      </w:r>
      <w:r>
        <w:rPr>
          <w:rFonts w:hint="eastAsia" w:eastAsia="仿宋_GB2312"/>
          <w:color w:val="000000" w:themeColor="text1"/>
          <w:kern w:val="0"/>
          <w:sz w:val="32"/>
          <w:szCs w:val="32"/>
          <w:lang w:val="en-US" w:eastAsia="zh-CN"/>
          <w14:textFill>
            <w14:solidFill>
              <w14:schemeClr w14:val="tx1"/>
            </w14:solidFill>
          </w14:textFill>
        </w:rPr>
        <w:t>二</w:t>
      </w:r>
      <w:r>
        <w:rPr>
          <w:rFonts w:hint="eastAsia" w:eastAsia="仿宋_GB2312"/>
          <w:color w:val="000000" w:themeColor="text1"/>
          <w:kern w:val="0"/>
          <w:sz w:val="32"/>
          <w:szCs w:val="32"/>
          <w:lang w:val="en-US"/>
          <w14:textFill>
            <w14:solidFill>
              <w14:schemeClr w14:val="tx1"/>
            </w14:solidFill>
          </w14:textFill>
        </w:rPr>
        <w:t>项</w:t>
      </w:r>
      <w:r>
        <w:rPr>
          <w:rFonts w:hint="eastAsia" w:eastAsia="仿宋_GB2312"/>
          <w:color w:val="000000" w:themeColor="text1"/>
          <w:kern w:val="0"/>
          <w:sz w:val="32"/>
          <w:szCs w:val="32"/>
          <w14:textFill>
            <w14:solidFill>
              <w14:schemeClr w14:val="tx1"/>
            </w14:solidFill>
          </w14:textFill>
        </w:rPr>
        <w:t>的</w:t>
      </w:r>
      <w:r>
        <w:rPr>
          <w:rFonts w:eastAsia="仿宋_GB2312"/>
          <w:color w:val="000000" w:themeColor="text1"/>
          <w:kern w:val="0"/>
          <w:sz w:val="32"/>
          <w:szCs w:val="32"/>
          <w14:textFill>
            <w14:solidFill>
              <w14:schemeClr w14:val="tx1"/>
            </w14:solidFill>
          </w14:textFill>
        </w:rPr>
        <w:t>规定</w:t>
      </w:r>
      <w:r>
        <w:rPr>
          <w:rFonts w:hint="eastAsia" w:eastAsia="仿宋_GB2312"/>
          <w:color w:val="000000" w:themeColor="text1"/>
          <w:kern w:val="0"/>
          <w:sz w:val="32"/>
          <w:szCs w:val="32"/>
          <w:lang w:eastAsia="zh-CN"/>
          <w14:textFill>
            <w14:solidFill>
              <w14:schemeClr w14:val="tx1"/>
            </w14:solidFill>
          </w14:textFill>
        </w:rPr>
        <w:t>，我局：</w:t>
      </w:r>
    </w:p>
    <w:p>
      <w:pPr>
        <w:tabs>
          <w:tab w:val="left" w:pos="8940"/>
        </w:tabs>
        <w:autoSpaceDE w:val="0"/>
        <w:autoSpaceDN w:val="0"/>
        <w:adjustRightInd w:val="0"/>
        <w:snapToGrid w:val="0"/>
        <w:spacing w:line="360" w:lineRule="auto"/>
        <w:ind w:firstLine="640" w:firstLineChars="200"/>
        <w:jc w:val="left"/>
        <w:rPr>
          <w:rFonts w:hint="eastAsia"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1.</w:t>
      </w:r>
      <w:r>
        <w:rPr>
          <w:rFonts w:hint="eastAsia" w:eastAsia="仿宋_GB2312"/>
          <w:color w:val="000000" w:themeColor="text1"/>
          <w:kern w:val="0"/>
          <w:sz w:val="32"/>
          <w:szCs w:val="32"/>
          <w14:textFill>
            <w14:solidFill>
              <w14:schemeClr w14:val="tx1"/>
            </w14:solidFill>
          </w14:textFill>
        </w:rPr>
        <w:t>责令你单位</w:t>
      </w:r>
      <w:r>
        <w:rPr>
          <w:rFonts w:hint="eastAsia" w:eastAsia="仿宋_GB2312"/>
          <w:color w:val="000000" w:themeColor="text1"/>
          <w:kern w:val="0"/>
          <w:sz w:val="32"/>
          <w:szCs w:val="32"/>
          <w:lang w:val="en-US" w:eastAsia="zh-CN"/>
          <w14:textFill>
            <w14:solidFill>
              <w14:schemeClr w14:val="tx1"/>
            </w14:solidFill>
          </w14:textFill>
        </w:rPr>
        <w:t>立即改正违法行为</w:t>
      </w:r>
      <w:r>
        <w:rPr>
          <w:rFonts w:hint="eastAsia" w:eastAsia="仿宋_GB2312"/>
          <w:color w:val="000000" w:themeColor="text1"/>
          <w:kern w:val="0"/>
          <w:sz w:val="32"/>
          <w:szCs w:val="32"/>
          <w14:textFill>
            <w14:solidFill>
              <w14:schemeClr w14:val="tx1"/>
            </w14:solidFill>
          </w14:textFill>
        </w:rPr>
        <w:t>；</w:t>
      </w:r>
    </w:p>
    <w:p>
      <w:pPr>
        <w:tabs>
          <w:tab w:val="left" w:pos="8940"/>
        </w:tabs>
        <w:autoSpaceDE w:val="0"/>
        <w:autoSpaceDN w:val="0"/>
        <w:adjustRightInd w:val="0"/>
        <w:snapToGrid w:val="0"/>
        <w:spacing w:line="360" w:lineRule="auto"/>
        <w:ind w:firstLine="640" w:firstLineChars="200"/>
        <w:jc w:val="left"/>
        <w:rPr>
          <w:rFonts w:eastAsia="仿宋_GB2312"/>
          <w:color w:val="000000" w:themeColor="text1"/>
          <w:kern w:val="0"/>
          <w:sz w:val="32"/>
          <w:szCs w:val="32"/>
          <w14:textFill>
            <w14:solidFill>
              <w14:schemeClr w14:val="tx1"/>
            </w14:solidFill>
          </w14:textFill>
        </w:rPr>
      </w:pPr>
      <w:r>
        <w:rPr>
          <w:rFonts w:hint="eastAsia" w:eastAsia="仿宋_GB2312"/>
          <w:color w:val="000000" w:themeColor="text1"/>
          <w:kern w:val="0"/>
          <w:sz w:val="32"/>
          <w:szCs w:val="32"/>
          <w14:textFill>
            <w14:solidFill>
              <w14:schemeClr w14:val="tx1"/>
            </w14:solidFill>
          </w14:textFill>
        </w:rPr>
        <w:t>2</w:t>
      </w:r>
      <w:r>
        <w:rPr>
          <w:rFonts w:eastAsia="仿宋_GB2312"/>
          <w:color w:val="000000" w:themeColor="text1"/>
          <w:kern w:val="0"/>
          <w:sz w:val="32"/>
          <w:szCs w:val="32"/>
          <w14:textFill>
            <w14:solidFill>
              <w14:schemeClr w14:val="tx1"/>
            </w14:solidFill>
          </w14:textFill>
        </w:rPr>
        <w:t>.</w:t>
      </w:r>
      <w:r>
        <w:rPr>
          <w:rFonts w:hint="eastAsia" w:eastAsia="仿宋_GB2312"/>
          <w:color w:val="000000" w:themeColor="text1"/>
          <w:kern w:val="0"/>
          <w:sz w:val="32"/>
          <w:szCs w:val="32"/>
          <w:lang w:eastAsia="zh-CN"/>
          <w14:textFill>
            <w14:solidFill>
              <w14:schemeClr w14:val="tx1"/>
            </w14:solidFill>
          </w14:textFill>
        </w:rPr>
        <w:t>对你单位</w:t>
      </w:r>
      <w:r>
        <w:rPr>
          <w:rFonts w:eastAsia="仿宋_GB2312"/>
          <w:color w:val="000000" w:themeColor="text1"/>
          <w:kern w:val="0"/>
          <w:sz w:val="32"/>
          <w:szCs w:val="32"/>
          <w14:textFill>
            <w14:solidFill>
              <w14:schemeClr w14:val="tx1"/>
            </w14:solidFill>
          </w14:textFill>
        </w:rPr>
        <w:t>处罚款</w:t>
      </w:r>
      <w:r>
        <w:rPr>
          <w:rFonts w:hint="eastAsia" w:eastAsia="仿宋_GB2312"/>
          <w:color w:val="000000" w:themeColor="text1"/>
          <w:kern w:val="0"/>
          <w:sz w:val="32"/>
          <w:szCs w:val="32"/>
          <w:lang w:val="en-US" w:eastAsia="zh-CN"/>
          <w14:textFill>
            <w14:solidFill>
              <w14:schemeClr w14:val="tx1"/>
            </w14:solidFill>
          </w14:textFill>
        </w:rPr>
        <w:t>三</w:t>
      </w:r>
      <w:r>
        <w:rPr>
          <w:rFonts w:eastAsia="仿宋_GB2312"/>
          <w:color w:val="000000" w:themeColor="text1"/>
          <w:kern w:val="0"/>
          <w:sz w:val="32"/>
          <w:szCs w:val="32"/>
          <w14:textFill>
            <w14:solidFill>
              <w14:schemeClr w14:val="tx1"/>
            </w14:solidFill>
          </w14:textFill>
        </w:rPr>
        <w:t>万元。</w:t>
      </w:r>
    </w:p>
    <w:p>
      <w:pPr>
        <w:tabs>
          <w:tab w:val="left" w:pos="8940"/>
        </w:tabs>
        <w:autoSpaceDE w:val="0"/>
        <w:autoSpaceDN w:val="0"/>
        <w:adjustRightInd w:val="0"/>
        <w:snapToGrid w:val="0"/>
        <w:spacing w:line="360" w:lineRule="auto"/>
        <w:ind w:firstLine="640" w:firstLineChars="200"/>
        <w:jc w:val="left"/>
        <w:rPr>
          <w:rFonts w:eastAsia="黑体"/>
          <w:color w:val="000000" w:themeColor="text1"/>
          <w:kern w:val="0"/>
          <w:sz w:val="32"/>
          <w:szCs w:val="32"/>
          <w14:textFill>
            <w14:solidFill>
              <w14:schemeClr w14:val="tx1"/>
            </w14:solidFill>
          </w14:textFill>
        </w:rPr>
      </w:pPr>
      <w:r>
        <w:rPr>
          <w:rFonts w:eastAsia="黑体"/>
          <w:color w:val="000000" w:themeColor="text1"/>
          <w:kern w:val="0"/>
          <w:sz w:val="32"/>
          <w:szCs w:val="32"/>
          <w14:textFill>
            <w14:solidFill>
              <w14:schemeClr w14:val="tx1"/>
            </w14:solidFill>
          </w14:textFill>
        </w:rPr>
        <w:t>三、</w:t>
      </w:r>
      <w:r>
        <w:rPr>
          <w:rFonts w:hint="eastAsia" w:eastAsia="黑体"/>
          <w:color w:val="000000" w:themeColor="text1"/>
          <w:kern w:val="0"/>
          <w:sz w:val="32"/>
          <w:szCs w:val="32"/>
          <w14:textFill>
            <w14:solidFill>
              <w14:schemeClr w14:val="tx1"/>
            </w14:solidFill>
          </w14:textFill>
        </w:rPr>
        <w:t>责令改正和</w:t>
      </w:r>
      <w:r>
        <w:rPr>
          <w:rFonts w:eastAsia="黑体"/>
          <w:color w:val="000000" w:themeColor="text1"/>
          <w:kern w:val="0"/>
          <w:sz w:val="32"/>
          <w:szCs w:val="32"/>
          <w14:textFill>
            <w14:solidFill>
              <w14:schemeClr w14:val="tx1"/>
            </w14:solidFill>
          </w14:textFill>
        </w:rPr>
        <w:t>处罚决定的履行方式和期限</w:t>
      </w:r>
    </w:p>
    <w:p>
      <w:pPr>
        <w:tabs>
          <w:tab w:val="left" w:pos="8940"/>
        </w:tabs>
        <w:autoSpaceDE w:val="0"/>
        <w:autoSpaceDN w:val="0"/>
        <w:adjustRightInd w:val="0"/>
        <w:snapToGrid w:val="0"/>
        <w:spacing w:line="360" w:lineRule="auto"/>
        <w:ind w:firstLine="640" w:firstLineChars="200"/>
        <w:jc w:val="left"/>
        <w:rPr>
          <w:rFonts w:ascii="楷体" w:hAnsi="楷体" w:eastAsia="楷体"/>
          <w:color w:val="000000" w:themeColor="text1"/>
          <w:kern w:val="0"/>
          <w:sz w:val="32"/>
          <w:szCs w:val="32"/>
          <w14:textFill>
            <w14:solidFill>
              <w14:schemeClr w14:val="tx1"/>
            </w14:solidFill>
          </w14:textFill>
        </w:rPr>
      </w:pPr>
      <w:r>
        <w:rPr>
          <w:rFonts w:ascii="楷体" w:hAnsi="楷体" w:eastAsia="楷体"/>
          <w:color w:val="000000" w:themeColor="text1"/>
          <w:kern w:val="0"/>
          <w:sz w:val="32"/>
          <w:szCs w:val="32"/>
          <w14:textFill>
            <w14:solidFill>
              <w14:schemeClr w14:val="tx1"/>
            </w14:solidFill>
          </w14:textFill>
        </w:rPr>
        <w:t>（一）关于责令改正的履行方式和期限</w:t>
      </w:r>
    </w:p>
    <w:p>
      <w:pPr>
        <w:tabs>
          <w:tab w:val="left" w:pos="8940"/>
        </w:tabs>
        <w:autoSpaceDE w:val="0"/>
        <w:autoSpaceDN w:val="0"/>
        <w:adjustRightInd w:val="0"/>
        <w:snapToGrid w:val="0"/>
        <w:spacing w:line="360" w:lineRule="auto"/>
        <w:ind w:firstLine="640" w:firstLineChars="200"/>
        <w:jc w:val="left"/>
        <w:rPr>
          <w:rFonts w:hint="eastAsia" w:eastAsia="仿宋_GB2312"/>
          <w:color w:val="000000" w:themeColor="text1"/>
          <w:kern w:val="0"/>
          <w:sz w:val="32"/>
          <w:szCs w:val="32"/>
          <w:lang w:eastAsia="zh-CN"/>
          <w14:textFill>
            <w14:solidFill>
              <w14:schemeClr w14:val="tx1"/>
            </w14:solidFill>
          </w14:textFill>
        </w:rPr>
      </w:pPr>
      <w:r>
        <w:rPr>
          <w:rFonts w:eastAsia="仿宋_GB2312"/>
          <w:color w:val="000000" w:themeColor="text1"/>
          <w:kern w:val="0"/>
          <w:sz w:val="32"/>
          <w:szCs w:val="32"/>
          <w14:textFill>
            <w14:solidFill>
              <w14:schemeClr w14:val="tx1"/>
            </w14:solidFill>
          </w14:textFill>
        </w:rPr>
        <w:t>你单位应于接到本</w:t>
      </w:r>
      <w:r>
        <w:rPr>
          <w:rFonts w:hint="eastAsia" w:eastAsia="仿宋_GB2312"/>
          <w:color w:val="000000" w:themeColor="text1"/>
          <w:kern w:val="0"/>
          <w:sz w:val="32"/>
          <w:szCs w:val="32"/>
          <w:lang w:val="en-US" w:eastAsia="zh-CN"/>
          <w14:textFill>
            <w14:solidFill>
              <w14:schemeClr w14:val="tx1"/>
            </w14:solidFill>
          </w14:textFill>
        </w:rPr>
        <w:t>处罚</w:t>
      </w:r>
      <w:r>
        <w:rPr>
          <w:rFonts w:eastAsia="仿宋_GB2312"/>
          <w:color w:val="000000" w:themeColor="text1"/>
          <w:kern w:val="0"/>
          <w:sz w:val="32"/>
          <w:szCs w:val="32"/>
          <w14:textFill>
            <w14:solidFill>
              <w14:schemeClr w14:val="tx1"/>
            </w14:solidFill>
          </w14:textFill>
        </w:rPr>
        <w:t>决定书之日起</w:t>
      </w:r>
      <w:r>
        <w:rPr>
          <w:rFonts w:hint="eastAsia" w:eastAsia="仿宋_GB2312"/>
          <w:color w:val="000000" w:themeColor="text1"/>
          <w:kern w:val="0"/>
          <w:sz w:val="32"/>
          <w:szCs w:val="32"/>
          <w:lang w:val="en-US" w:eastAsia="zh-CN"/>
          <w14:textFill>
            <w14:solidFill>
              <w14:schemeClr w14:val="tx1"/>
            </w14:solidFill>
          </w14:textFill>
        </w:rPr>
        <w:t>立即</w:t>
      </w:r>
      <w:r>
        <w:rPr>
          <w:rFonts w:eastAsia="仿宋_GB2312"/>
          <w:color w:val="000000" w:themeColor="text1"/>
          <w:kern w:val="0"/>
          <w:sz w:val="32"/>
          <w:szCs w:val="32"/>
          <w14:textFill>
            <w14:solidFill>
              <w14:schemeClr w14:val="tx1"/>
            </w14:solidFill>
          </w14:textFill>
        </w:rPr>
        <w:t>改正违法行为。</w:t>
      </w:r>
      <w:r>
        <w:rPr>
          <w:rFonts w:hint="eastAsia" w:eastAsia="仿宋_GB2312"/>
          <w:color w:val="000000" w:themeColor="text1"/>
          <w:kern w:val="0"/>
          <w:sz w:val="32"/>
          <w:szCs w:val="32"/>
          <w:lang w:val="en-US" w:eastAsia="zh-CN"/>
          <w14:textFill>
            <w14:solidFill>
              <w14:schemeClr w14:val="tx1"/>
            </w14:solidFill>
          </w14:textFill>
        </w:rPr>
        <w:t>你单位应对不能密闭的易产生扬尘的物料设置不低于堆放物高度的严密围挡，并采取有效覆</w:t>
      </w:r>
      <w:bookmarkStart w:id="8" w:name="_GoBack"/>
      <w:bookmarkEnd w:id="8"/>
      <w:r>
        <w:rPr>
          <w:rFonts w:hint="eastAsia" w:eastAsia="仿宋_GB2312"/>
          <w:color w:val="000000" w:themeColor="text1"/>
          <w:kern w:val="0"/>
          <w:sz w:val="32"/>
          <w:szCs w:val="32"/>
          <w:lang w:val="en-US" w:eastAsia="zh-CN"/>
          <w14:textFill>
            <w14:solidFill>
              <w14:schemeClr w14:val="tx1"/>
            </w14:solidFill>
          </w14:textFill>
        </w:rPr>
        <w:t>盖措施防治扬尘污染</w:t>
      </w:r>
      <w:r>
        <w:rPr>
          <w:rFonts w:hint="eastAsia" w:eastAsia="仿宋_GB2312"/>
          <w:color w:val="000000" w:themeColor="text1"/>
          <w:kern w:val="0"/>
          <w:sz w:val="32"/>
          <w:szCs w:val="32"/>
          <w:lang w:eastAsia="zh-CN"/>
          <w14:textFill>
            <w14:solidFill>
              <w14:schemeClr w14:val="tx1"/>
            </w14:solidFill>
          </w14:textFill>
        </w:rPr>
        <w:t>。</w:t>
      </w:r>
    </w:p>
    <w:p>
      <w:pPr>
        <w:tabs>
          <w:tab w:val="left" w:pos="8940"/>
        </w:tabs>
        <w:autoSpaceDE w:val="0"/>
        <w:autoSpaceDN w:val="0"/>
        <w:adjustRightInd w:val="0"/>
        <w:snapToGrid w:val="0"/>
        <w:spacing w:line="360" w:lineRule="auto"/>
        <w:ind w:firstLine="640" w:firstLineChars="200"/>
        <w:jc w:val="left"/>
        <w:rPr>
          <w:rFonts w:ascii="楷体" w:hAnsi="楷体" w:eastAsia="楷体"/>
          <w:color w:val="000000" w:themeColor="text1"/>
          <w:kern w:val="0"/>
          <w:sz w:val="32"/>
          <w:szCs w:val="32"/>
          <w14:textFill>
            <w14:solidFill>
              <w14:schemeClr w14:val="tx1"/>
            </w14:solidFill>
          </w14:textFill>
        </w:rPr>
      </w:pPr>
      <w:r>
        <w:rPr>
          <w:rFonts w:ascii="楷体" w:hAnsi="楷体" w:eastAsia="楷体"/>
          <w:color w:val="000000" w:themeColor="text1"/>
          <w:kern w:val="0"/>
          <w:sz w:val="32"/>
          <w:szCs w:val="32"/>
          <w14:textFill>
            <w14:solidFill>
              <w14:schemeClr w14:val="tx1"/>
            </w14:solidFill>
          </w14:textFill>
        </w:rPr>
        <w:t>（二）关于</w:t>
      </w:r>
      <w:r>
        <w:rPr>
          <w:rFonts w:hint="eastAsia" w:ascii="楷体" w:hAnsi="楷体" w:eastAsia="楷体"/>
          <w:color w:val="000000" w:themeColor="text1"/>
          <w:kern w:val="0"/>
          <w:sz w:val="32"/>
          <w:szCs w:val="32"/>
          <w:lang w:eastAsia="zh-CN"/>
          <w14:textFill>
            <w14:solidFill>
              <w14:schemeClr w14:val="tx1"/>
            </w14:solidFill>
          </w14:textFill>
        </w:rPr>
        <w:t>处罚决定</w:t>
      </w:r>
      <w:r>
        <w:rPr>
          <w:rFonts w:ascii="楷体" w:hAnsi="楷体" w:eastAsia="楷体"/>
          <w:color w:val="000000" w:themeColor="text1"/>
          <w:kern w:val="0"/>
          <w:sz w:val="32"/>
          <w:szCs w:val="32"/>
          <w14:textFill>
            <w14:solidFill>
              <w14:schemeClr w14:val="tx1"/>
            </w14:solidFill>
          </w14:textFill>
        </w:rPr>
        <w:t>的履行方式和期限</w:t>
      </w:r>
    </w:p>
    <w:p>
      <w:pPr>
        <w:tabs>
          <w:tab w:val="left" w:pos="8940"/>
        </w:tabs>
        <w:autoSpaceDE w:val="0"/>
        <w:autoSpaceDN w:val="0"/>
        <w:adjustRightInd w:val="0"/>
        <w:snapToGrid w:val="0"/>
        <w:spacing w:line="360" w:lineRule="auto"/>
        <w:ind w:firstLine="640" w:firstLineChars="200"/>
        <w:jc w:val="left"/>
        <w:rPr>
          <w:rFonts w:eastAsia="仿宋_GB2312"/>
          <w:color w:val="000000" w:themeColor="text1"/>
          <w:kern w:val="0"/>
          <w:sz w:val="32"/>
          <w:szCs w:val="32"/>
          <w14:textFill>
            <w14:solidFill>
              <w14:schemeClr w14:val="tx1"/>
            </w14:solidFill>
          </w14:textFill>
        </w:rPr>
      </w:pPr>
      <w:r>
        <w:rPr>
          <w:rFonts w:hint="eastAsia" w:eastAsia="仿宋_GB2312"/>
          <w:color w:val="000000" w:themeColor="text1"/>
          <w:kern w:val="0"/>
          <w:sz w:val="32"/>
          <w:szCs w:val="32"/>
          <w14:textFill>
            <w14:solidFill>
              <w14:schemeClr w14:val="tx1"/>
            </w14:solidFill>
          </w14:textFill>
        </w:rPr>
        <w:t>依据</w:t>
      </w:r>
      <w:r>
        <w:rPr>
          <w:rFonts w:eastAsia="仿宋_GB2312"/>
          <w:color w:val="000000" w:themeColor="text1"/>
          <w:kern w:val="0"/>
          <w:sz w:val="32"/>
          <w:szCs w:val="32"/>
          <w14:textFill>
            <w14:solidFill>
              <w14:schemeClr w14:val="tx1"/>
            </w14:solidFill>
          </w14:textFill>
        </w:rPr>
        <w:t>《中华人民共和国行政处罚法》和《罚款决定与罚款收缴分离实施办法》的</w:t>
      </w:r>
      <w:r>
        <w:rPr>
          <w:rFonts w:hint="eastAsia" w:eastAsia="仿宋_GB2312"/>
          <w:color w:val="000000" w:themeColor="text1"/>
          <w:kern w:val="0"/>
          <w:sz w:val="32"/>
          <w:szCs w:val="32"/>
          <w:lang w:val="en-US" w:eastAsia="zh-CN"/>
          <w14:textFill>
            <w14:solidFill>
              <w14:schemeClr w14:val="tx1"/>
            </w14:solidFill>
          </w14:textFill>
        </w:rPr>
        <w:t>相关</w:t>
      </w:r>
      <w:r>
        <w:rPr>
          <w:rFonts w:eastAsia="仿宋_GB2312"/>
          <w:color w:val="000000" w:themeColor="text1"/>
          <w:kern w:val="0"/>
          <w:sz w:val="32"/>
          <w:szCs w:val="32"/>
          <w14:textFill>
            <w14:solidFill>
              <w14:schemeClr w14:val="tx1"/>
            </w14:solidFill>
          </w14:textFill>
        </w:rPr>
        <w:t>规定，你单位接到本处罚决定书之日起十五日内</w:t>
      </w:r>
      <w:r>
        <w:rPr>
          <w:rFonts w:hint="eastAsia" w:eastAsia="仿宋_GB2312"/>
          <w:color w:val="000000" w:themeColor="text1"/>
          <w:kern w:val="0"/>
          <w:sz w:val="32"/>
          <w:szCs w:val="32"/>
          <w:lang w:val="en-US" w:eastAsia="zh-CN"/>
          <w14:textFill>
            <w14:solidFill>
              <w14:schemeClr w14:val="tx1"/>
            </w14:solidFill>
          </w14:textFill>
        </w:rPr>
        <w:t>应</w:t>
      </w:r>
      <w:r>
        <w:rPr>
          <w:rFonts w:eastAsia="仿宋_GB2312"/>
          <w:color w:val="000000" w:themeColor="text1"/>
          <w:kern w:val="0"/>
          <w:sz w:val="32"/>
          <w:szCs w:val="32"/>
          <w14:textFill>
            <w14:solidFill>
              <w14:schemeClr w14:val="tx1"/>
            </w14:solidFill>
          </w14:textFill>
        </w:rPr>
        <w:t>领取《非税收入统一缴款书</w:t>
      </w:r>
      <w:r>
        <w:rPr>
          <w:rFonts w:hint="eastAsia" w:eastAsia="仿宋_GB2312"/>
          <w:color w:val="000000" w:themeColor="text1"/>
          <w:kern w:val="0"/>
          <w:sz w:val="32"/>
          <w:szCs w:val="32"/>
          <w14:textFill>
            <w14:solidFill>
              <w14:schemeClr w14:val="tx1"/>
            </w14:solidFill>
          </w14:textFill>
        </w:rPr>
        <w:t>（缴款通知书）</w:t>
      </w:r>
      <w:r>
        <w:rPr>
          <w:rFonts w:eastAsia="仿宋_GB2312"/>
          <w:color w:val="000000" w:themeColor="text1"/>
          <w:kern w:val="0"/>
          <w:sz w:val="32"/>
          <w:szCs w:val="32"/>
          <w14:textFill>
            <w14:solidFill>
              <w14:schemeClr w14:val="tx1"/>
            </w14:solidFill>
          </w14:textFill>
        </w:rPr>
        <w:t>》并缴至指定银行。你单位逾期不缴纳罚款的，我局</w:t>
      </w:r>
      <w:r>
        <w:rPr>
          <w:rFonts w:hint="eastAsia" w:eastAsia="仿宋_GB2312"/>
          <w:color w:val="000000" w:themeColor="text1"/>
          <w:kern w:val="0"/>
          <w:sz w:val="32"/>
          <w:szCs w:val="32"/>
          <w:lang w:val="en-US" w:eastAsia="zh-CN"/>
          <w14:textFill>
            <w14:solidFill>
              <w14:schemeClr w14:val="tx1"/>
            </w14:solidFill>
          </w14:textFill>
        </w:rPr>
        <w:t>可以</w:t>
      </w:r>
      <w:r>
        <w:rPr>
          <w:rFonts w:eastAsia="仿宋_GB2312"/>
          <w:color w:val="000000" w:themeColor="text1"/>
          <w:kern w:val="0"/>
          <w:sz w:val="32"/>
          <w:szCs w:val="32"/>
          <w14:textFill>
            <w14:solidFill>
              <w14:schemeClr w14:val="tx1"/>
            </w14:solidFill>
          </w14:textFill>
        </w:rPr>
        <w:t xml:space="preserve">依法每日按罚款数额的3%加处罚款。      </w:t>
      </w:r>
    </w:p>
    <w:p>
      <w:pPr>
        <w:tabs>
          <w:tab w:val="left" w:pos="8940"/>
        </w:tabs>
        <w:autoSpaceDE w:val="0"/>
        <w:autoSpaceDN w:val="0"/>
        <w:adjustRightInd w:val="0"/>
        <w:snapToGrid w:val="0"/>
        <w:spacing w:line="360" w:lineRule="auto"/>
        <w:ind w:firstLine="720" w:firstLineChars="225"/>
        <w:jc w:val="left"/>
        <w:rPr>
          <w:rFonts w:eastAsia="黑体"/>
          <w:color w:val="000000" w:themeColor="text1"/>
          <w:kern w:val="0"/>
          <w:sz w:val="32"/>
          <w:szCs w:val="32"/>
          <w:u w:val="single"/>
          <w14:textFill>
            <w14:solidFill>
              <w14:schemeClr w14:val="tx1"/>
            </w14:solidFill>
          </w14:textFill>
        </w:rPr>
      </w:pPr>
      <w:r>
        <w:rPr>
          <w:rFonts w:eastAsia="黑体"/>
          <w:color w:val="000000" w:themeColor="text1"/>
          <w:kern w:val="0"/>
          <w:sz w:val="32"/>
          <w:szCs w:val="32"/>
          <w14:textFill>
            <w14:solidFill>
              <w14:schemeClr w14:val="tx1"/>
            </w14:solidFill>
          </w14:textFill>
        </w:rPr>
        <w:t xml:space="preserve">四、申请行政复议或者提起行政诉讼的途径和期限 </w:t>
      </w:r>
    </w:p>
    <w:p>
      <w:pPr>
        <w:tabs>
          <w:tab w:val="left" w:pos="8940"/>
        </w:tabs>
        <w:autoSpaceDE w:val="0"/>
        <w:autoSpaceDN w:val="0"/>
        <w:adjustRightInd w:val="0"/>
        <w:snapToGrid w:val="0"/>
        <w:spacing w:line="360" w:lineRule="auto"/>
        <w:ind w:firstLine="640" w:firstLineChars="200"/>
        <w:jc w:val="left"/>
        <w:rPr>
          <w:rStyle w:val="12"/>
          <w:rFonts w:hint="eastAsia" w:eastAsia="仿宋_GB2312"/>
          <w:color w:val="000000" w:themeColor="text1"/>
          <w:kern w:val="0"/>
          <w:sz w:val="32"/>
          <w:szCs w:val="32"/>
          <w:u w:val="none"/>
          <w:lang w:val="en-US" w:eastAsia="zh-CN"/>
          <w14:textFill>
            <w14:solidFill>
              <w14:schemeClr w14:val="tx1"/>
            </w14:solidFill>
          </w14:textFill>
        </w:rPr>
      </w:pPr>
      <w:r>
        <w:rPr>
          <w:rStyle w:val="12"/>
          <w:rFonts w:hint="eastAsia" w:eastAsia="仿宋_GB2312"/>
          <w:color w:val="000000" w:themeColor="text1"/>
          <w:kern w:val="0"/>
          <w:sz w:val="32"/>
          <w:szCs w:val="32"/>
          <w:u w:val="none"/>
          <w:lang w:val="en-US" w:eastAsia="zh-CN"/>
          <w14:textFill>
            <w14:solidFill>
              <w14:schemeClr w14:val="tx1"/>
            </w14:solidFill>
          </w14:textFill>
        </w:rPr>
        <w:t>如对本行政处罚决定不服，你单位可在收到本决定书之日起60日内向天津市人民政府申请行政复议（天津市司法局，咨询电话：23082169；互联网申请邮箱：tjsxzfy@tj.gov.cn），也可在6个月内直接向天津铁路运输法院提起行政诉讼。申请行政复议或者提起行政诉讼，不停止本行政处罚决定的执行。逾期不申请行政复议，不提起行政诉讼，又不履行本行政处罚决定的，我局将依法申请人民法院强制执行。</w:t>
      </w:r>
    </w:p>
    <w:p>
      <w:pPr>
        <w:tabs>
          <w:tab w:val="left" w:pos="8940"/>
        </w:tabs>
        <w:autoSpaceDE w:val="0"/>
        <w:autoSpaceDN w:val="0"/>
        <w:adjustRightInd w:val="0"/>
        <w:snapToGrid w:val="0"/>
        <w:spacing w:line="360" w:lineRule="auto"/>
        <w:ind w:firstLine="640" w:firstLineChars="200"/>
        <w:jc w:val="left"/>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五、信用中国网站信用修复</w:t>
      </w:r>
    </w:p>
    <w:p>
      <w:pPr>
        <w:tabs>
          <w:tab w:val="left" w:pos="8940"/>
        </w:tabs>
        <w:autoSpaceDE w:val="0"/>
        <w:autoSpaceDN w:val="0"/>
        <w:adjustRightInd w:val="0"/>
        <w:snapToGrid w:val="0"/>
        <w:spacing w:line="360" w:lineRule="auto"/>
        <w:ind w:firstLine="640" w:firstLineChars="200"/>
        <w:jc w:val="left"/>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你单位自觉履行本行政处罚决定内容满3个月，且经我局复查认定你单位完成上述违法行为整改工作后，你单位可注册、登录“信用中国（天津）”网站（https://credit.fzgg.tj.gov.cn/）企业信息查询页面自助办理</w:t>
      </w:r>
      <w:r>
        <w:rPr>
          <w:rFonts w:hint="eastAsia" w:eastAsia="仿宋_GB2312" w:cs="Times New Roman"/>
          <w:color w:val="000000" w:themeColor="text1"/>
          <w:kern w:val="0"/>
          <w:sz w:val="32"/>
          <w:szCs w:val="32"/>
          <w:lang w:val="en-US" w:eastAsia="zh-CN"/>
          <w14:textFill>
            <w14:solidFill>
              <w14:schemeClr w14:val="tx1"/>
            </w14:solidFill>
          </w14:textFill>
        </w:rPr>
        <w:t>或前往天津市公共信用中心办理</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信用修复</w:t>
      </w:r>
      <w:r>
        <w:rPr>
          <w:rFonts w:hint="eastAsia" w:eastAsia="仿宋_GB2312" w:cs="Times New Roman"/>
          <w:color w:val="000000" w:themeColor="text1"/>
          <w:kern w:val="0"/>
          <w:sz w:val="32"/>
          <w:szCs w:val="32"/>
          <w:lang w:val="en-US" w:eastAsia="zh-CN"/>
          <w14:textFill>
            <w14:solidFill>
              <w14:schemeClr w14:val="tx1"/>
            </w14:solidFill>
          </w14:textFill>
        </w:rPr>
        <w:t>（咨询电话：23129752）</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t>
      </w:r>
    </w:p>
    <w:p>
      <w:pPr>
        <w:tabs>
          <w:tab w:val="left" w:pos="5980"/>
          <w:tab w:val="left" w:pos="8460"/>
          <w:tab w:val="left" w:pos="9265"/>
        </w:tabs>
        <w:autoSpaceDE w:val="0"/>
        <w:autoSpaceDN w:val="0"/>
        <w:adjustRightInd w:val="0"/>
        <w:snapToGrid w:val="0"/>
        <w:spacing w:line="360" w:lineRule="auto"/>
        <w:ind w:right="-20"/>
        <w:jc w:val="left"/>
        <w:rPr>
          <w:rFonts w:eastAsia="仿宋_GB2312"/>
          <w:color w:val="000000" w:themeColor="text1"/>
          <w:kern w:val="0"/>
          <w:sz w:val="32"/>
          <w:szCs w:val="32"/>
          <w14:textFill>
            <w14:solidFill>
              <w14:schemeClr w14:val="tx1"/>
            </w14:solidFill>
          </w14:textFill>
        </w:rPr>
      </w:pPr>
    </w:p>
    <w:p>
      <w:pPr>
        <w:tabs>
          <w:tab w:val="left" w:pos="5035"/>
          <w:tab w:val="left" w:pos="8460"/>
          <w:tab w:val="left" w:pos="9265"/>
        </w:tabs>
        <w:autoSpaceDE w:val="0"/>
        <w:autoSpaceDN w:val="0"/>
        <w:adjustRightInd w:val="0"/>
        <w:snapToGrid w:val="0"/>
        <w:spacing w:line="360" w:lineRule="auto"/>
        <w:ind w:right="-20"/>
        <w:jc w:val="left"/>
        <w:rPr>
          <w:rFonts w:hint="default" w:eastAsia="仿宋_GB2312"/>
          <w:color w:val="000000" w:themeColor="text1"/>
          <w:kern w:val="0"/>
          <w:sz w:val="32"/>
          <w:szCs w:val="32"/>
          <w:lang w:val="en-US" w:eastAsia="zh-CN"/>
          <w14:textFill>
            <w14:solidFill>
              <w14:schemeClr w14:val="tx1"/>
            </w14:solidFill>
          </w14:textFill>
        </w:rPr>
      </w:pPr>
      <w:r>
        <w:rPr>
          <w:rFonts w:eastAsia="仿宋_GB2312"/>
          <w:color w:val="000000" w:themeColor="text1"/>
          <w:kern w:val="0"/>
          <w:sz w:val="32"/>
          <w:szCs w:val="32"/>
          <w14:textFill>
            <w14:solidFill>
              <w14:schemeClr w14:val="tx1"/>
            </w14:solidFill>
          </w14:textFill>
        </w:rPr>
        <w:t>联系人：</w:t>
      </w:r>
      <w:r>
        <w:rPr>
          <w:rFonts w:hint="eastAsia" w:eastAsia="仿宋_GB2312"/>
          <w:color w:val="000000" w:themeColor="text1"/>
          <w:kern w:val="0"/>
          <w:sz w:val="32"/>
          <w:szCs w:val="32"/>
          <w:lang w:val="en-US" w:eastAsia="zh-CN"/>
          <w14:textFill>
            <w14:solidFill>
              <w14:schemeClr w14:val="tx1"/>
            </w14:solidFill>
          </w14:textFill>
        </w:rPr>
        <w:t>唐梦璐</w:t>
      </w:r>
      <w:r>
        <w:rPr>
          <w:rFonts w:eastAsia="仿宋_GB2312"/>
          <w:color w:val="000000" w:themeColor="text1"/>
          <w:kern w:val="0"/>
          <w:sz w:val="32"/>
          <w:szCs w:val="32"/>
          <w14:textFill>
            <w14:solidFill>
              <w14:schemeClr w14:val="tx1"/>
            </w14:solidFill>
          </w14:textFill>
        </w:rPr>
        <w:t xml:space="preserve">                 联系电</w:t>
      </w:r>
      <w:r>
        <w:rPr>
          <w:rFonts w:eastAsia="仿宋_GB2312"/>
          <w:color w:val="000000" w:themeColor="text1"/>
          <w:spacing w:val="-1"/>
          <w:kern w:val="0"/>
          <w:sz w:val="32"/>
          <w:szCs w:val="32"/>
          <w14:textFill>
            <w14:solidFill>
              <w14:schemeClr w14:val="tx1"/>
            </w14:solidFill>
          </w14:textFill>
        </w:rPr>
        <w:t>话</w:t>
      </w:r>
      <w:r>
        <w:rPr>
          <w:rFonts w:eastAsia="仿宋_GB2312"/>
          <w:color w:val="000000" w:themeColor="text1"/>
          <w:spacing w:val="1"/>
          <w:kern w:val="0"/>
          <w:sz w:val="32"/>
          <w:szCs w:val="32"/>
          <w14:textFill>
            <w14:solidFill>
              <w14:schemeClr w14:val="tx1"/>
            </w14:solidFill>
          </w14:textFill>
        </w:rPr>
        <w:t>：</w:t>
      </w:r>
      <w:bookmarkStart w:id="4" w:name="PO_7_LianXiDianHua"/>
      <w:r>
        <w:rPr>
          <w:rFonts w:eastAsia="仿宋_GB2312"/>
          <w:color w:val="000000" w:themeColor="text1"/>
          <w:spacing w:val="1"/>
          <w:kern w:val="0"/>
          <w:sz w:val="32"/>
          <w:szCs w:val="32"/>
          <w14:textFill>
            <w14:solidFill>
              <w14:schemeClr w14:val="tx1"/>
            </w14:solidFill>
          </w14:textFill>
        </w:rPr>
        <w:t>87671</w:t>
      </w:r>
      <w:bookmarkEnd w:id="4"/>
      <w:r>
        <w:rPr>
          <w:rFonts w:eastAsia="仿宋_GB2312"/>
          <w:color w:val="000000" w:themeColor="text1"/>
          <w:spacing w:val="1"/>
          <w:kern w:val="0"/>
          <w:sz w:val="32"/>
          <w:szCs w:val="32"/>
          <w14:textFill>
            <w14:solidFill>
              <w14:schemeClr w14:val="tx1"/>
            </w14:solidFill>
          </w14:textFill>
        </w:rPr>
        <w:t>7</w:t>
      </w:r>
      <w:r>
        <w:rPr>
          <w:rFonts w:hint="eastAsia" w:eastAsia="仿宋_GB2312"/>
          <w:color w:val="000000" w:themeColor="text1"/>
          <w:spacing w:val="1"/>
          <w:kern w:val="0"/>
          <w:sz w:val="32"/>
          <w:szCs w:val="32"/>
          <w:lang w:val="en-US" w:eastAsia="zh-CN"/>
          <w14:textFill>
            <w14:solidFill>
              <w14:schemeClr w14:val="tx1"/>
            </w14:solidFill>
          </w14:textFill>
        </w:rPr>
        <w:t>77</w:t>
      </w:r>
    </w:p>
    <w:p>
      <w:pPr>
        <w:autoSpaceDE w:val="0"/>
        <w:autoSpaceDN w:val="0"/>
        <w:adjustRightInd w:val="0"/>
        <w:snapToGrid w:val="0"/>
        <w:spacing w:line="360" w:lineRule="auto"/>
        <w:jc w:val="left"/>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地  址：</w:t>
      </w:r>
      <w:bookmarkStart w:id="5" w:name="PO_2_BanLiDiDian"/>
      <w:r>
        <w:rPr>
          <w:rFonts w:eastAsia="仿宋_GB2312"/>
          <w:color w:val="000000" w:themeColor="text1"/>
          <w:kern w:val="0"/>
          <w:sz w:val="32"/>
          <w:szCs w:val="32"/>
          <w14:textFill>
            <w14:solidFill>
              <w14:schemeClr w14:val="tx1"/>
            </w14:solidFill>
          </w14:textFill>
        </w:rPr>
        <w:t>天津市南开区复康路17号</w:t>
      </w:r>
      <w:bookmarkEnd w:id="5"/>
      <w:r>
        <w:rPr>
          <w:rFonts w:eastAsia="仿宋_GB2312"/>
          <w:color w:val="000000" w:themeColor="text1"/>
          <w:kern w:val="0"/>
          <w:sz w:val="32"/>
          <w:szCs w:val="32"/>
          <w14:textFill>
            <w14:solidFill>
              <w14:schemeClr w14:val="tx1"/>
            </w14:solidFill>
          </w14:textFill>
        </w:rPr>
        <w:t xml:space="preserve"> 邮政编码：</w:t>
      </w:r>
      <w:bookmarkStart w:id="6" w:name="PO_2_DanWeiYouBian"/>
      <w:r>
        <w:rPr>
          <w:rFonts w:eastAsia="仿宋_GB2312"/>
          <w:color w:val="000000" w:themeColor="text1"/>
          <w:kern w:val="0"/>
          <w:sz w:val="32"/>
          <w:szCs w:val="32"/>
          <w14:textFill>
            <w14:solidFill>
              <w14:schemeClr w14:val="tx1"/>
            </w14:solidFill>
          </w14:textFill>
        </w:rPr>
        <w:t>300191</w:t>
      </w:r>
      <w:bookmarkEnd w:id="6"/>
    </w:p>
    <w:p>
      <w:pPr>
        <w:autoSpaceDE w:val="0"/>
        <w:autoSpaceDN w:val="0"/>
        <w:adjustRightInd w:val="0"/>
        <w:snapToGrid w:val="0"/>
        <w:spacing w:line="360" w:lineRule="auto"/>
        <w:jc w:val="left"/>
        <w:rPr>
          <w:rFonts w:eastAsia="仿宋_GB2312"/>
          <w:color w:val="000000" w:themeColor="text1"/>
          <w:kern w:val="0"/>
          <w:sz w:val="32"/>
          <w:szCs w:val="32"/>
          <w14:textFill>
            <w14:solidFill>
              <w14:schemeClr w14:val="tx1"/>
            </w14:solidFill>
          </w14:textFill>
        </w:rPr>
      </w:pPr>
    </w:p>
    <w:p>
      <w:pPr>
        <w:autoSpaceDE w:val="0"/>
        <w:autoSpaceDN w:val="0"/>
        <w:adjustRightInd w:val="0"/>
        <w:snapToGrid w:val="0"/>
        <w:spacing w:line="360" w:lineRule="auto"/>
        <w:jc w:val="left"/>
        <w:rPr>
          <w:rFonts w:eastAsia="仿宋_GB2312"/>
          <w:color w:val="000000" w:themeColor="text1"/>
          <w:kern w:val="0"/>
          <w:sz w:val="32"/>
          <w:szCs w:val="32"/>
          <w14:textFill>
            <w14:solidFill>
              <w14:schemeClr w14:val="tx1"/>
            </w14:solidFill>
          </w14:textFill>
        </w:rPr>
      </w:pPr>
    </w:p>
    <w:p>
      <w:pPr>
        <w:autoSpaceDE w:val="0"/>
        <w:autoSpaceDN w:val="0"/>
        <w:adjustRightInd w:val="0"/>
        <w:snapToGrid w:val="0"/>
        <w:spacing w:line="360" w:lineRule="auto"/>
        <w:jc w:val="left"/>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 xml:space="preserve">                                                                  </w:t>
      </w: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 xml:space="preserve">                           </w:t>
      </w:r>
      <w:bookmarkStart w:id="7" w:name="PO_7_QianFaShiJian"/>
      <w:r>
        <w:rPr>
          <w:rFonts w:hint="eastAsia" w:eastAsia="仿宋_GB2312"/>
          <w:color w:val="000000" w:themeColor="text1"/>
          <w:kern w:val="0"/>
          <w:sz w:val="32"/>
          <w:szCs w:val="32"/>
          <w:lang w:eastAsia="zh-CN"/>
          <w14:textFill>
            <w14:solidFill>
              <w14:schemeClr w14:val="tx1"/>
            </w14:solidFill>
          </w14:textFill>
        </w:rPr>
        <w:t>2024</w:t>
      </w:r>
      <w:r>
        <w:rPr>
          <w:rFonts w:eastAsia="仿宋_GB2312"/>
          <w:color w:val="000000" w:themeColor="text1"/>
          <w:kern w:val="0"/>
          <w:sz w:val="32"/>
          <w:szCs w:val="32"/>
          <w14:textFill>
            <w14:solidFill>
              <w14:schemeClr w14:val="tx1"/>
            </w14:solidFill>
          </w14:textFill>
        </w:rPr>
        <w:t>年</w:t>
      </w:r>
      <w:r>
        <w:rPr>
          <w:rFonts w:hint="eastAsia" w:eastAsia="仿宋_GB2312"/>
          <w:color w:val="000000" w:themeColor="text1"/>
          <w:kern w:val="0"/>
          <w:sz w:val="32"/>
          <w:szCs w:val="32"/>
          <w:lang w:val="en-US" w:eastAsia="zh-CN"/>
          <w14:textFill>
            <w14:solidFill>
              <w14:schemeClr w14:val="tx1"/>
            </w14:solidFill>
          </w14:textFill>
        </w:rPr>
        <w:t>1</w:t>
      </w:r>
      <w:r>
        <w:rPr>
          <w:rFonts w:eastAsia="仿宋_GB2312"/>
          <w:color w:val="000000" w:themeColor="text1"/>
          <w:kern w:val="0"/>
          <w:sz w:val="32"/>
          <w:szCs w:val="32"/>
          <w14:textFill>
            <w14:solidFill>
              <w14:schemeClr w14:val="tx1"/>
            </w14:solidFill>
          </w14:textFill>
        </w:rPr>
        <w:t>月</w:t>
      </w:r>
      <w:bookmarkEnd w:id="7"/>
      <w:r>
        <w:rPr>
          <w:rFonts w:hint="eastAsia" w:eastAsia="仿宋_GB2312"/>
          <w:color w:val="000000" w:themeColor="text1"/>
          <w:kern w:val="0"/>
          <w:sz w:val="32"/>
          <w:szCs w:val="32"/>
          <w14:textFill>
            <w14:solidFill>
              <w14:schemeClr w14:val="tx1"/>
            </w14:solidFill>
          </w14:textFill>
        </w:rPr>
        <w:t>…</w:t>
      </w:r>
      <w:r>
        <w:rPr>
          <w:rFonts w:eastAsia="仿宋_GB2312"/>
          <w:color w:val="000000" w:themeColor="text1"/>
          <w:kern w:val="0"/>
          <w:sz w:val="32"/>
          <w:szCs w:val="32"/>
          <w14:textFill>
            <w14:solidFill>
              <w14:schemeClr w14:val="tx1"/>
            </w14:solidFill>
          </w14:textFill>
        </w:rPr>
        <w:t>日</w:t>
      </w: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tabs>
          <w:tab w:val="left" w:pos="9120"/>
        </w:tabs>
        <w:autoSpaceDE w:val="0"/>
        <w:autoSpaceDN w:val="0"/>
        <w:adjustRightInd w:val="0"/>
        <w:ind w:right="120"/>
        <w:rPr>
          <w:rFonts w:eastAsia="仿宋_GB2312"/>
          <w:color w:val="000000" w:themeColor="text1"/>
          <w:kern w:val="0"/>
          <w:sz w:val="28"/>
          <w:szCs w:val="28"/>
          <w14:textFill>
            <w14:solidFill>
              <w14:schemeClr w14:val="tx1"/>
            </w14:solidFill>
          </w14:textFill>
        </w:rPr>
      </w:pPr>
      <w:r>
        <w:rPr>
          <w:rFonts w:eastAsia="仿宋_GB2312"/>
          <w:color w:val="000000" w:themeColor="text1"/>
          <w:kern w:val="0"/>
          <w:sz w:val="28"/>
          <w:szCs w:val="28"/>
          <w14:textFill>
            <w14:solidFill>
              <w14:schemeClr w14:val="tx1"/>
            </w14:solidFill>
          </w14:textFill>
        </w:rPr>
        <w:t>注：此文书一式</w:t>
      </w:r>
      <w:r>
        <w:rPr>
          <w:rFonts w:hint="eastAsia" w:eastAsia="仿宋_GB2312"/>
          <w:color w:val="000000" w:themeColor="text1"/>
          <w:kern w:val="0"/>
          <w:sz w:val="28"/>
          <w:szCs w:val="28"/>
          <w:lang w:val="en-US" w:eastAsia="zh-CN"/>
          <w14:textFill>
            <w14:solidFill>
              <w14:schemeClr w14:val="tx1"/>
            </w14:solidFill>
          </w14:textFill>
        </w:rPr>
        <w:t>三</w:t>
      </w:r>
      <w:r>
        <w:rPr>
          <w:rFonts w:eastAsia="仿宋_GB2312"/>
          <w:color w:val="000000" w:themeColor="text1"/>
          <w:kern w:val="0"/>
          <w:sz w:val="28"/>
          <w:szCs w:val="28"/>
          <w14:textFill>
            <w14:solidFill>
              <w14:schemeClr w14:val="tx1"/>
            </w14:solidFill>
          </w14:textFill>
        </w:rPr>
        <w:t>份，</w:t>
      </w:r>
      <w:r>
        <w:rPr>
          <w:rFonts w:hint="eastAsia" w:eastAsia="仿宋_GB2312"/>
          <w:color w:val="000000" w:themeColor="text1"/>
          <w:kern w:val="0"/>
          <w:sz w:val="28"/>
          <w:szCs w:val="28"/>
          <w:lang w:val="en-US" w:eastAsia="zh-CN"/>
          <w14:textFill>
            <w14:solidFill>
              <w14:schemeClr w14:val="tx1"/>
            </w14:solidFill>
          </w14:textFill>
        </w:rPr>
        <w:t>二</w:t>
      </w:r>
      <w:r>
        <w:rPr>
          <w:rFonts w:eastAsia="仿宋_GB2312"/>
          <w:color w:val="000000" w:themeColor="text1"/>
          <w:kern w:val="0"/>
          <w:sz w:val="28"/>
          <w:szCs w:val="28"/>
          <w14:textFill>
            <w14:solidFill>
              <w14:schemeClr w14:val="tx1"/>
            </w14:solidFill>
          </w14:textFill>
        </w:rPr>
        <w:t>份归档，一份送达。</w:t>
      </w:r>
    </w:p>
    <w:sectPr>
      <w:headerReference r:id="rId5" w:type="first"/>
      <w:footerReference r:id="rId8" w:type="first"/>
      <w:headerReference r:id="rId3" w:type="default"/>
      <w:footerReference r:id="rId6" w:type="default"/>
      <w:headerReference r:id="rId4" w:type="even"/>
      <w:footerReference r:id="rId7" w:type="even"/>
      <w:pgSz w:w="11907" w:h="16840" w:orient="landscape"/>
      <w:pgMar w:top="2098" w:right="1582" w:bottom="1985" w:left="1531"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Garamond">
    <w:altName w:val="PMingLiU"/>
    <w:panose1 w:val="02020404030301010803"/>
    <w:charset w:val="00"/>
    <w:family w:val="roman"/>
    <w:pitch w:val="default"/>
    <w:sig w:usb0="00000000" w:usb1="00000000" w:usb2="00000000" w:usb3="00000000" w:csb0="0000009F" w:csb1="DFD7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F0D15"/>
    <w:multiLevelType w:val="multilevel"/>
    <w:tmpl w:val="1CAF0D15"/>
    <w:lvl w:ilvl="0" w:tentative="0">
      <w:start w:val="1"/>
      <w:numFmt w:val="chineseCountingThousand"/>
      <w:lvlText w:val="第%1章"/>
      <w:lvlJc w:val="left"/>
      <w:pPr>
        <w:tabs>
          <w:tab w:val="left" w:pos="432"/>
        </w:tabs>
        <w:ind w:left="432" w:hanging="432"/>
      </w:pPr>
      <w:rPr>
        <w:rFonts w:hint="eastAsia"/>
      </w:rPr>
    </w:lvl>
    <w:lvl w:ilvl="1" w:tentative="0">
      <w:start w:val="1"/>
      <w:numFmt w:val="decimal"/>
      <w:pStyle w:val="3"/>
      <w:isLgl/>
      <w:lvlText w:val="%1.%2"/>
      <w:lvlJc w:val="left"/>
      <w:pPr>
        <w:tabs>
          <w:tab w:val="left" w:pos="576"/>
        </w:tabs>
        <w:ind w:left="576" w:hanging="576"/>
      </w:pPr>
      <w:rPr>
        <w:rFonts w:hint="eastAsia"/>
      </w:rPr>
    </w:lvl>
    <w:lvl w:ilvl="2" w:tentative="0">
      <w:start w:val="1"/>
      <w:numFmt w:val="decimal"/>
      <w:pStyle w:val="4"/>
      <w:isLgl/>
      <w:lvlText w:val="%1.%2.%3"/>
      <w:lvlJc w:val="left"/>
      <w:pPr>
        <w:tabs>
          <w:tab w:val="left" w:pos="720"/>
        </w:tabs>
        <w:ind w:left="720" w:hanging="720"/>
      </w:pPr>
      <w:rPr>
        <w:rFonts w:hint="eastAsia"/>
      </w:rPr>
    </w:lvl>
    <w:lvl w:ilvl="3" w:tentative="0">
      <w:start w:val="1"/>
      <w:numFmt w:val="decimal"/>
      <w:pStyle w:val="5"/>
      <w:isLgl/>
      <w:lvlText w:val="%1.%2.%3.%4"/>
      <w:lvlJc w:val="left"/>
      <w:pPr>
        <w:tabs>
          <w:tab w:val="left" w:pos="864"/>
        </w:tabs>
        <w:ind w:left="864" w:hanging="864"/>
      </w:pPr>
      <w:rPr>
        <w:rFonts w:hint="eastAsia"/>
        <w:sz w:val="24"/>
        <w:szCs w:val="24"/>
      </w:rPr>
    </w:lvl>
    <w:lvl w:ilvl="4" w:tentative="0">
      <w:start w:val="1"/>
      <w:numFmt w:val="decimal"/>
      <w:isLgl/>
      <w:lvlText w:val="%1.%2.%3.%4.%5 "/>
      <w:lvlJc w:val="left"/>
      <w:pPr>
        <w:tabs>
          <w:tab w:val="left" w:pos="1008"/>
        </w:tabs>
        <w:ind w:left="1008" w:hanging="1008"/>
      </w:pPr>
      <w:rPr>
        <w:rFonts w:hint="eastAsia"/>
        <w:sz w:val="28"/>
        <w:szCs w:val="28"/>
      </w:rPr>
    </w:lvl>
    <w:lvl w:ilvl="5" w:tentative="0">
      <w:start w:val="1"/>
      <w:numFmt w:val="decimal"/>
      <w:isLgl/>
      <w:lvlText w:val=" %1.%2.%3.%4.%5.%6 "/>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619608E"/>
    <w:multiLevelType w:val="multilevel"/>
    <w:tmpl w:val="7619608E"/>
    <w:lvl w:ilvl="0" w:tentative="0">
      <w:start w:val="1"/>
      <w:numFmt w:val="decimal"/>
      <w:pStyle w:val="2"/>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bookFoldPrinting w:val="1"/>
  <w:bookFoldPrintingSheets w:val="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1OGM4Yjg4OTE3MTNlMjk4NzNmZmI2MTM3ZjA4NjEifQ=="/>
  </w:docVars>
  <w:rsids>
    <w:rsidRoot w:val="6E2472F8"/>
    <w:rsid w:val="00010AA6"/>
    <w:rsid w:val="000204AC"/>
    <w:rsid w:val="00043334"/>
    <w:rsid w:val="000657F1"/>
    <w:rsid w:val="0009025B"/>
    <w:rsid w:val="00095A17"/>
    <w:rsid w:val="000D6F4A"/>
    <w:rsid w:val="000E35AD"/>
    <w:rsid w:val="0010341C"/>
    <w:rsid w:val="00121857"/>
    <w:rsid w:val="0013098D"/>
    <w:rsid w:val="0013559F"/>
    <w:rsid w:val="00140468"/>
    <w:rsid w:val="00157F83"/>
    <w:rsid w:val="00173A1F"/>
    <w:rsid w:val="00176E41"/>
    <w:rsid w:val="00177446"/>
    <w:rsid w:val="00194E8D"/>
    <w:rsid w:val="001A1DB1"/>
    <w:rsid w:val="001B0754"/>
    <w:rsid w:val="001B6475"/>
    <w:rsid w:val="001D6278"/>
    <w:rsid w:val="001E22F8"/>
    <w:rsid w:val="001E643A"/>
    <w:rsid w:val="001E7604"/>
    <w:rsid w:val="001E7CC6"/>
    <w:rsid w:val="00211E14"/>
    <w:rsid w:val="0021612C"/>
    <w:rsid w:val="00246C59"/>
    <w:rsid w:val="002560CC"/>
    <w:rsid w:val="00263436"/>
    <w:rsid w:val="002709C6"/>
    <w:rsid w:val="002817AC"/>
    <w:rsid w:val="002D34A1"/>
    <w:rsid w:val="002E443D"/>
    <w:rsid w:val="003057A3"/>
    <w:rsid w:val="0033687D"/>
    <w:rsid w:val="00343837"/>
    <w:rsid w:val="00353614"/>
    <w:rsid w:val="003658E2"/>
    <w:rsid w:val="00376865"/>
    <w:rsid w:val="003A15F8"/>
    <w:rsid w:val="003A1FCB"/>
    <w:rsid w:val="003B1577"/>
    <w:rsid w:val="003C05F1"/>
    <w:rsid w:val="003C45C3"/>
    <w:rsid w:val="003C4CF8"/>
    <w:rsid w:val="003D74C6"/>
    <w:rsid w:val="003E1E96"/>
    <w:rsid w:val="003E474C"/>
    <w:rsid w:val="003F2EA1"/>
    <w:rsid w:val="00417624"/>
    <w:rsid w:val="00450E93"/>
    <w:rsid w:val="004903BE"/>
    <w:rsid w:val="0049236B"/>
    <w:rsid w:val="004C43A3"/>
    <w:rsid w:val="004D7091"/>
    <w:rsid w:val="00501456"/>
    <w:rsid w:val="00506453"/>
    <w:rsid w:val="00506B39"/>
    <w:rsid w:val="00531338"/>
    <w:rsid w:val="005462FF"/>
    <w:rsid w:val="00556AAA"/>
    <w:rsid w:val="00556E72"/>
    <w:rsid w:val="00570B4E"/>
    <w:rsid w:val="00583D37"/>
    <w:rsid w:val="0059431A"/>
    <w:rsid w:val="005A2D5F"/>
    <w:rsid w:val="005B20ED"/>
    <w:rsid w:val="005B7404"/>
    <w:rsid w:val="00601CA0"/>
    <w:rsid w:val="00621936"/>
    <w:rsid w:val="00625AC4"/>
    <w:rsid w:val="00634C6F"/>
    <w:rsid w:val="006408BA"/>
    <w:rsid w:val="0064230B"/>
    <w:rsid w:val="00647C8C"/>
    <w:rsid w:val="00665D46"/>
    <w:rsid w:val="00683982"/>
    <w:rsid w:val="00685E46"/>
    <w:rsid w:val="006B4C3E"/>
    <w:rsid w:val="006D1DF4"/>
    <w:rsid w:val="0070626A"/>
    <w:rsid w:val="00716F33"/>
    <w:rsid w:val="00724ACD"/>
    <w:rsid w:val="007451B2"/>
    <w:rsid w:val="00750919"/>
    <w:rsid w:val="00755DF9"/>
    <w:rsid w:val="00776979"/>
    <w:rsid w:val="007817B9"/>
    <w:rsid w:val="00792255"/>
    <w:rsid w:val="007E0306"/>
    <w:rsid w:val="007E343F"/>
    <w:rsid w:val="007F2FE7"/>
    <w:rsid w:val="00850EF1"/>
    <w:rsid w:val="008778D2"/>
    <w:rsid w:val="008874CB"/>
    <w:rsid w:val="00895089"/>
    <w:rsid w:val="008A66F0"/>
    <w:rsid w:val="008B4839"/>
    <w:rsid w:val="008B6497"/>
    <w:rsid w:val="008E0B8C"/>
    <w:rsid w:val="008E6A09"/>
    <w:rsid w:val="008F6C12"/>
    <w:rsid w:val="0090189C"/>
    <w:rsid w:val="00913EA6"/>
    <w:rsid w:val="00977AA3"/>
    <w:rsid w:val="009A5126"/>
    <w:rsid w:val="009A5FA0"/>
    <w:rsid w:val="009A7197"/>
    <w:rsid w:val="009B30FC"/>
    <w:rsid w:val="009B7917"/>
    <w:rsid w:val="009E4BC4"/>
    <w:rsid w:val="00A00336"/>
    <w:rsid w:val="00A22703"/>
    <w:rsid w:val="00A323A4"/>
    <w:rsid w:val="00A6249C"/>
    <w:rsid w:val="00A67E90"/>
    <w:rsid w:val="00A75B81"/>
    <w:rsid w:val="00A85133"/>
    <w:rsid w:val="00A8786C"/>
    <w:rsid w:val="00AA538F"/>
    <w:rsid w:val="00AC5186"/>
    <w:rsid w:val="00AD0BD6"/>
    <w:rsid w:val="00AF21E9"/>
    <w:rsid w:val="00AF2C63"/>
    <w:rsid w:val="00B1113A"/>
    <w:rsid w:val="00B13545"/>
    <w:rsid w:val="00B51CAA"/>
    <w:rsid w:val="00B56F69"/>
    <w:rsid w:val="00B571CE"/>
    <w:rsid w:val="00B65A78"/>
    <w:rsid w:val="00B77FEE"/>
    <w:rsid w:val="00BA1433"/>
    <w:rsid w:val="00BB3134"/>
    <w:rsid w:val="00BC39CE"/>
    <w:rsid w:val="00BE12F0"/>
    <w:rsid w:val="00BF19BB"/>
    <w:rsid w:val="00BF6CF7"/>
    <w:rsid w:val="00C04BE9"/>
    <w:rsid w:val="00C055CB"/>
    <w:rsid w:val="00C0653B"/>
    <w:rsid w:val="00C167DA"/>
    <w:rsid w:val="00C1784D"/>
    <w:rsid w:val="00C47953"/>
    <w:rsid w:val="00C607DE"/>
    <w:rsid w:val="00C727FA"/>
    <w:rsid w:val="00C75797"/>
    <w:rsid w:val="00C94F4E"/>
    <w:rsid w:val="00CA0F93"/>
    <w:rsid w:val="00CC125D"/>
    <w:rsid w:val="00CF1107"/>
    <w:rsid w:val="00D056EC"/>
    <w:rsid w:val="00D063E3"/>
    <w:rsid w:val="00D1024B"/>
    <w:rsid w:val="00D13861"/>
    <w:rsid w:val="00D15117"/>
    <w:rsid w:val="00D26915"/>
    <w:rsid w:val="00D2707E"/>
    <w:rsid w:val="00D31EDD"/>
    <w:rsid w:val="00D71E35"/>
    <w:rsid w:val="00D936DC"/>
    <w:rsid w:val="00D95AE8"/>
    <w:rsid w:val="00DA3404"/>
    <w:rsid w:val="00DA5D19"/>
    <w:rsid w:val="00DE1676"/>
    <w:rsid w:val="00E06209"/>
    <w:rsid w:val="00E173D0"/>
    <w:rsid w:val="00E3680D"/>
    <w:rsid w:val="00E372E2"/>
    <w:rsid w:val="00E95DD8"/>
    <w:rsid w:val="00E97CC4"/>
    <w:rsid w:val="00EA5465"/>
    <w:rsid w:val="00EB201B"/>
    <w:rsid w:val="00EE7147"/>
    <w:rsid w:val="00EE7196"/>
    <w:rsid w:val="00F11F86"/>
    <w:rsid w:val="00F25EA3"/>
    <w:rsid w:val="00F3469B"/>
    <w:rsid w:val="00F35CDC"/>
    <w:rsid w:val="00F419D7"/>
    <w:rsid w:val="00F46ABE"/>
    <w:rsid w:val="00F46DCD"/>
    <w:rsid w:val="00F53C70"/>
    <w:rsid w:val="00F54608"/>
    <w:rsid w:val="00F674B8"/>
    <w:rsid w:val="00F73398"/>
    <w:rsid w:val="00F97257"/>
    <w:rsid w:val="00FA0003"/>
    <w:rsid w:val="00FA2B76"/>
    <w:rsid w:val="00FB25AA"/>
    <w:rsid w:val="00FB4879"/>
    <w:rsid w:val="00FC14FB"/>
    <w:rsid w:val="00FD09D1"/>
    <w:rsid w:val="00FE5FB8"/>
    <w:rsid w:val="0BC97030"/>
    <w:rsid w:val="0DE05630"/>
    <w:rsid w:val="16FD0578"/>
    <w:rsid w:val="1BAF0A67"/>
    <w:rsid w:val="23D96EAA"/>
    <w:rsid w:val="24F15196"/>
    <w:rsid w:val="2A1A666F"/>
    <w:rsid w:val="2B946F65"/>
    <w:rsid w:val="2D8321C2"/>
    <w:rsid w:val="2EE92518"/>
    <w:rsid w:val="3214796D"/>
    <w:rsid w:val="40524FBE"/>
    <w:rsid w:val="450F61CB"/>
    <w:rsid w:val="4A3E05CE"/>
    <w:rsid w:val="4A437691"/>
    <w:rsid w:val="4BD91CDD"/>
    <w:rsid w:val="4CB107E4"/>
    <w:rsid w:val="4F731BF1"/>
    <w:rsid w:val="502F15FB"/>
    <w:rsid w:val="503F23C3"/>
    <w:rsid w:val="51935037"/>
    <w:rsid w:val="553A03CB"/>
    <w:rsid w:val="58763D60"/>
    <w:rsid w:val="5BDF2ED1"/>
    <w:rsid w:val="5F7C4535"/>
    <w:rsid w:val="624F5E3E"/>
    <w:rsid w:val="6404560A"/>
    <w:rsid w:val="64F75746"/>
    <w:rsid w:val="66B216B2"/>
    <w:rsid w:val="679D04BA"/>
    <w:rsid w:val="6851522E"/>
    <w:rsid w:val="6C5A27B0"/>
    <w:rsid w:val="6E2472F8"/>
    <w:rsid w:val="72330BA4"/>
    <w:rsid w:val="73744CD2"/>
    <w:rsid w:val="742B7C3A"/>
    <w:rsid w:val="7CB4442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rFonts w:eastAsia="黑体"/>
      <w:b/>
      <w:bCs/>
      <w:kern w:val="44"/>
      <w:sz w:val="30"/>
      <w:szCs w:val="44"/>
    </w:rPr>
  </w:style>
  <w:style w:type="paragraph" w:styleId="3">
    <w:name w:val="heading 2"/>
    <w:basedOn w:val="1"/>
    <w:next w:val="1"/>
    <w:qFormat/>
    <w:uiPriority w:val="0"/>
    <w:pPr>
      <w:keepNext/>
      <w:keepLines/>
      <w:numPr>
        <w:ilvl w:val="1"/>
        <w:numId w:val="2"/>
      </w:numPr>
      <w:spacing w:before="160" w:after="160" w:line="440" w:lineRule="atLeast"/>
      <w:outlineLvl w:val="1"/>
    </w:pPr>
    <w:rPr>
      <w:b/>
      <w:kern w:val="0"/>
      <w:sz w:val="32"/>
      <w:szCs w:val="20"/>
    </w:rPr>
  </w:style>
  <w:style w:type="paragraph" w:styleId="4">
    <w:name w:val="heading 3"/>
    <w:basedOn w:val="1"/>
    <w:next w:val="1"/>
    <w:qFormat/>
    <w:uiPriority w:val="0"/>
    <w:pPr>
      <w:keepNext/>
      <w:keepLines/>
      <w:numPr>
        <w:ilvl w:val="2"/>
        <w:numId w:val="2"/>
      </w:numPr>
      <w:spacing w:before="120" w:after="120" w:line="440" w:lineRule="atLeast"/>
      <w:outlineLvl w:val="2"/>
    </w:pPr>
    <w:rPr>
      <w:rFonts w:ascii="Garamond" w:hAnsi="Garamond"/>
      <w:b/>
      <w:kern w:val="0"/>
      <w:sz w:val="30"/>
      <w:szCs w:val="20"/>
    </w:rPr>
  </w:style>
  <w:style w:type="paragraph" w:styleId="5">
    <w:name w:val="heading 4"/>
    <w:basedOn w:val="1"/>
    <w:next w:val="1"/>
    <w:qFormat/>
    <w:uiPriority w:val="0"/>
    <w:pPr>
      <w:keepNext/>
      <w:keepLines/>
      <w:numPr>
        <w:ilvl w:val="3"/>
        <w:numId w:val="2"/>
      </w:numPr>
      <w:spacing w:before="160" w:after="100" w:line="440" w:lineRule="atLeast"/>
      <w:jc w:val="left"/>
      <w:outlineLvl w:val="3"/>
    </w:pPr>
    <w:rPr>
      <w:b/>
      <w:kern w:val="0"/>
      <w:sz w:val="28"/>
      <w:szCs w:val="20"/>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Balloon Text"/>
    <w:basedOn w:val="1"/>
    <w:link w:val="13"/>
    <w:qFormat/>
    <w:uiPriority w:val="0"/>
    <w:rPr>
      <w:sz w:val="18"/>
      <w:szCs w:val="18"/>
    </w:rPr>
  </w:style>
  <w:style w:type="paragraph" w:styleId="7">
    <w:name w:val="footer"/>
    <w:basedOn w:val="1"/>
    <w:link w:val="14"/>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000FF"/>
      <w:u w:val="single"/>
    </w:rPr>
  </w:style>
  <w:style w:type="character" w:customStyle="1" w:styleId="13">
    <w:name w:val="批注框文本 字符"/>
    <w:link w:val="6"/>
    <w:qFormat/>
    <w:uiPriority w:val="0"/>
    <w:rPr>
      <w:kern w:val="2"/>
      <w:sz w:val="18"/>
      <w:szCs w:val="18"/>
    </w:rPr>
  </w:style>
  <w:style w:type="character" w:customStyle="1" w:styleId="14">
    <w:name w:val="页脚 字符"/>
    <w:link w:val="7"/>
    <w:qFormat/>
    <w:uiPriority w:val="99"/>
    <w:rPr>
      <w:kern w:val="2"/>
      <w:sz w:val="18"/>
      <w:szCs w:val="18"/>
    </w:rPr>
  </w:style>
  <w:style w:type="paragraph" w:customStyle="1" w:styleId="15">
    <w:name w:val="封皮"/>
    <w:basedOn w:val="1"/>
    <w:qFormat/>
    <w:uiPriority w:val="0"/>
    <w:pPr>
      <w:jc w:val="center"/>
    </w:pPr>
    <w:rPr>
      <w:rFonts w:eastAsia="黑体"/>
      <w:b/>
      <w:sz w:val="7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4037;&#20316;&#25991;&#20214;&#22841;\&#24120;&#29992;&#25991;&#20070;&#27169;&#26495;\2024&#24180;&#25991;&#20070;&#27169;&#26495;-24&#24180;1&#26376;&#26356;&#26032;\&#34892;&#25919;&#22788;&#32602;&#20915;&#23450;&#20070;&#65288;&#30003;&#36777;&#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行政处罚决定书（申辩）.dot</Template>
  <Pages>4</Pages>
  <Words>1136</Words>
  <Characters>1243</Characters>
  <Lines>8</Lines>
  <Paragraphs>2</Paragraphs>
  <TotalTime>6</TotalTime>
  <ScaleCrop>false</ScaleCrop>
  <LinksUpToDate>false</LinksUpToDate>
  <CharactersWithSpaces>1374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2024-01-09T02:41:00Z</dcterms:created>
  <dc:creator>唐大果果</dc:creator>
  <cp:lastModifiedBy>唐大果果</cp:lastModifiedBy>
  <cp:lastPrinted>2024-01-11T06:42:17Z</cp:lastPrinted>
  <dcterms:modified xsi:type="dcterms:W3CDTF">2024-01-11T06:45:33Z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0FCD9874F2FA473FA6B768D9FE9852C7_11</vt:lpwstr>
  </property>
</Properties>
</file>