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58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天津市生态环境局</w:t>
      </w:r>
      <w:bookmarkEnd w:id="0"/>
    </w:p>
    <w:p w14:paraId="6B5B6CEE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1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1"/>
          <w:kern w:val="0"/>
          <w:sz w:val="44"/>
          <w:szCs w:val="44"/>
        </w:rPr>
        <w:t>行政处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罚决</w:t>
      </w:r>
      <w:r>
        <w:rPr>
          <w:rFonts w:hint="default" w:ascii="Times New Roman" w:hAnsi="Times New Roman" w:eastAsia="方正小标宋简体" w:cs="Times New Roman"/>
          <w:color w:val="auto"/>
          <w:spacing w:val="1"/>
          <w:kern w:val="0"/>
          <w:sz w:val="44"/>
          <w:szCs w:val="44"/>
        </w:rPr>
        <w:t>定书</w:t>
      </w:r>
    </w:p>
    <w:p w14:paraId="5BAC25B5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kern w:val="0"/>
          <w:position w:val="-2"/>
          <w:sz w:val="21"/>
          <w:szCs w:val="21"/>
        </w:rPr>
      </w:pPr>
    </w:p>
    <w:p w14:paraId="73A96863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position w:val="-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hint="default" w:ascii="Times New Roman" w:hAnsi="Times New Roman" w:eastAsia="仿宋_GB2312" w:cs="Times New Roman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hint="default" w:ascii="Times New Roman" w:hAnsi="Times New Roman" w:eastAsia="仿宋_GB2312" w:cs="Times New Roman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default" w:ascii="Times New Roman" w:hAnsi="Times New Roman" w:eastAsia="仿宋_GB2312" w:cs="Times New Roman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kern w:val="0"/>
          <w:position w:val="-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122</w:t>
      </w:r>
      <w:r>
        <w:rPr>
          <w:rFonts w:hint="default" w:ascii="Times New Roman" w:hAnsi="Times New Roman" w:eastAsia="仿宋_GB2312" w:cs="Times New Roman"/>
          <w:color w:val="auto"/>
          <w:kern w:val="0"/>
          <w:position w:val="-2"/>
          <w:sz w:val="32"/>
          <w:szCs w:val="32"/>
        </w:rPr>
        <w:t>号</w:t>
      </w:r>
    </w:p>
    <w:p w14:paraId="0D1DA207"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kern w:val="0"/>
          <w:sz w:val="21"/>
          <w:szCs w:val="21"/>
          <w:lang w:val="en-US" w:eastAsia="zh-CN"/>
        </w:rPr>
      </w:pPr>
    </w:p>
    <w:p w14:paraId="2BB45E23"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天津致原服装有限公司</w:t>
      </w:r>
    </w:p>
    <w:p w14:paraId="3A495846"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统一社会信用代码：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911202246847196215</w:t>
      </w:r>
    </w:p>
    <w:p w14:paraId="7D991D4D"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住所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天津宝坻经济开发区</w:t>
      </w:r>
    </w:p>
    <w:p w14:paraId="2DB49D2A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法定代表人：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张铁臣 </w:t>
      </w:r>
    </w:p>
    <w:p w14:paraId="19B48997"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你单位环境违法</w:t>
      </w:r>
      <w:r>
        <w:rPr>
          <w:rFonts w:hint="default" w:ascii="Times New Roman" w:hAnsi="Times New Roman" w:eastAsia="仿宋_GB2312" w:cs="Times New Roman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 w14:paraId="7BF88065"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 w14:paraId="53B6E930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我局于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日对你单位进行了调查，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现场检查时，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你单位水洗工序中漂洗和脱水工艺正在生产，配套的污水处理设施正在运行，生产废水经处理后通过污水总排口DW001排放。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市生态环境监测中心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对DW001总排口排放的废水进行采样。经调查，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发现你单位实施了以下环境违法行为：</w:t>
      </w:r>
    </w:p>
    <w:p w14:paraId="4D871503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市生态环境监测中心2024年6月18日出具的《监测报告》（津环监（监）7-2406010-8号）显示，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你单位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排放废水中化学需氧量为248mg/L，超过《纺织染整工业水污染物排放标准》（GB 4287-2012）最高允许排放浓度（200mg/L）0.24倍，总磷为2.11mg/L，超过《纺织染整工业水污染物排放标准》（GB 4287-2012）最高允许排放浓度（1.5mg/L）0.41倍。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你单位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超过水污染物排放标准排放水污染物。</w:t>
      </w:r>
    </w:p>
    <w:p w14:paraId="05FC8D51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《监测报告》（津环监（监）7-2406010-8号）、《纺织染整工业水污染物排放标准》（GB 4287-2012）、你单位的《天津致原服装有限公司新建年产30万件服装项目环境影响报告书》及《排污许可证》（证书编号：911202246847196215001R）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现场拍摄的视频以及营业执照复印件</w:t>
      </w:r>
      <w:bookmarkEnd w:id="3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等证据为凭。</w:t>
      </w:r>
    </w:p>
    <w:p w14:paraId="5E4E9F0E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你单位上述行为违反了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《中华人民共和国水污染防治法》第十条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的规定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，依法应当予以处罚。 </w:t>
      </w:r>
    </w:p>
    <w:p w14:paraId="3793EB20"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我局于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2024年7月8日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以《天津市生态环境局行政处罚事先告知书》（津市环事告〔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号），告知你单位违法事实、处罚依据和拟作出的处罚决定，并明确告知你单位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有权利提出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陈述、申辩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。我局于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2024年7月12日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向你单位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直接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送达上述文件。</w:t>
      </w:r>
    </w:p>
    <w:p w14:paraId="4B8D5EDA"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日，你单位向我局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陈述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申辩意见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如下：</w:t>
      </w:r>
    </w:p>
    <w:p w14:paraId="766D4A8D">
      <w:pPr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1.我公司由于疫情原因、市场环境及外贸出口下行，生意变得越来越困难，公司经营惨淡，之前一直处于停产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严重亏损状态，贷款近贰佰万元，请求能减轻或减免对我公司环保处罚。</w:t>
      </w:r>
    </w:p>
    <w:p w14:paraId="47EC83A4">
      <w:pPr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2.我公司在接受市生态环境局检查之后，积极整改，查漏补缺，举一反三，一是新增除磷剂，次氯酸钠，消泡剂，加药泵，对药剂使用量更加精准稳定的控制；二是聘请天津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**</w:t>
      </w:r>
      <w:bookmarkStart w:id="5" w:name="_GoBack"/>
      <w:bookmarkEnd w:id="5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环保科技有限公司对我司在线监测设备进行运维；三是聘请北京公司对我司污水进行处理，确定处理方式，以保证污水排放达标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（并于2024年8月2日提交一份2024年7月23日采样达标的《检测报告》（LCBG-240725-001））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；四是安排专人值守在线监测站房，随时确认在线数值；五是将我司负责人及环保负责人手机安装在线监控软件，随时随地提供预警信息。</w:t>
      </w:r>
    </w:p>
    <w:p w14:paraId="05E9608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.天津行政区内三家服装洗水厂，生产同样产品，对排放标准、排放限值的规定不同，导致我司对环保投入增多，生产成本居高不下。曾咨询属地生态环境主管部门，被告知需重新做环境影响报告书，需20多万元的费用，此笔款项对于我司来讲的确困难，甚至会影响企业正常生产，所以我司决定，依照原有环评标准，加大投入，严于律己，为环保事业做出自己最大的贡献。</w:t>
      </w:r>
    </w:p>
    <w:p w14:paraId="5C0547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以上事实，有《天津市生态环境局行政处罚事先告知书》（津市环事告〔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号）及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送达回证、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陈述申辩材料等证据为凭。  </w:t>
      </w:r>
    </w:p>
    <w:p w14:paraId="2EA85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单位排放废水中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污染物化学需氧量和总磷应当执行《纺织染整工业水污染物排放标准》（GB4287-2012）中排放限值，你单位提出的陈述、申辩意见不影响违法事实的认定。我局于2024年6月19日对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单位下达《天津市生态环境局责令改正违法行为决定书》（津市环改字〔2024〕DQ2），市生态环境监测中心于2024年7月17日再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对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单位DW001总排口排放的废水采样，《监测报告》（津环监（监）7-2407011-10号）显示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单位DW001总排口排放废水中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污染物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化学需氧量和总磷排放达标。按照《天津市生态环境行政处罚裁量基准》（津环规范〔2023〕4号）中《常用生态环境违法行为行政处罚裁量基准》序号12“一般单位日排水量≤100吨，超标0.5倍以下的，处10万元以上13万元以下罚款”，本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在处罚额度内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对你单位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处以较低额度的罚款，对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单位提出的经营困难及整改情况不予考虑，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决定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维持拟处罚意见。</w:t>
      </w:r>
    </w:p>
    <w:p w14:paraId="56054CF5"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二、行政处罚的依据、种类</w:t>
      </w:r>
    </w:p>
    <w:p w14:paraId="04DF8954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《中华人民共和国水污染防治法》第八十三条第二项</w:t>
      </w:r>
      <w:r>
        <w:rPr>
          <w:rFonts w:hint="eastAsia" w:eastAsia="仿宋_GB2312"/>
          <w:color w:val="auto"/>
          <w:kern w:val="0"/>
          <w:sz w:val="32"/>
          <w:szCs w:val="32"/>
        </w:rPr>
        <w:t>的规定，我局</w:t>
      </w:r>
      <w:r>
        <w:rPr>
          <w:rFonts w:hint="eastAsia" w:eastAsia="仿宋_GB2312"/>
          <w:color w:val="auto"/>
          <w:sz w:val="32"/>
          <w:szCs w:val="32"/>
        </w:rPr>
        <w:t>：</w:t>
      </w:r>
    </w:p>
    <w:p w14:paraId="0FE134BE"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对你单位</w:t>
      </w:r>
      <w:r>
        <w:rPr>
          <w:rFonts w:eastAsia="仿宋_GB2312"/>
          <w:color w:val="auto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十一万元</w:t>
      </w:r>
      <w:r>
        <w:rPr>
          <w:rFonts w:hint="eastAsia" w:eastAsia="仿宋_GB2312"/>
          <w:color w:val="auto"/>
          <w:kern w:val="0"/>
          <w:sz w:val="32"/>
          <w:szCs w:val="32"/>
        </w:rPr>
        <w:t>。</w:t>
      </w:r>
    </w:p>
    <w:p w14:paraId="240AF342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三、处罚决定的履行方式和期限</w:t>
      </w:r>
    </w:p>
    <w:p w14:paraId="387CAED3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依据《中华人民共和国行政处罚法》和《罚款决定与罚款收缴分离实施办法》的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领取《非税收入统一缴款书（缴款通知书）》并缴至指定银行。你单位逾期不缴纳罚款的，我局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依法每日按罚款数额的3%加处罚款。      </w:t>
      </w:r>
    </w:p>
    <w:p w14:paraId="24143036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 w14:paraId="0991E95B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 w14:paraId="04734FAF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                  </w:t>
      </w:r>
    </w:p>
    <w:p w14:paraId="56BC7D8C"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p w14:paraId="67D651E2">
      <w:pPr>
        <w:adjustRightInd w:val="0"/>
        <w:snapToGrid w:val="0"/>
        <w:spacing w:line="360" w:lineRule="auto"/>
        <w:ind w:firstLine="2520" w:firstLineChars="900"/>
        <w:jc w:val="left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注：此文书一式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份，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9EFC3"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B269A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7ACD5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BA72B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21892">
    <w:pPr>
      <w:pStyle w:val="9"/>
      <w:pBdr>
        <w:bottom w:val="none" w:color="auto" w:sz="0" w:space="0"/>
      </w:pBdr>
    </w:pPr>
  </w:p>
  <w:p w14:paraId="215C5D30"/>
  <w:p w14:paraId="5AE1549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51109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23747CE4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10460B7"/>
    <w:rsid w:val="0BC97030"/>
    <w:rsid w:val="0DE05630"/>
    <w:rsid w:val="166A42C5"/>
    <w:rsid w:val="16FD0578"/>
    <w:rsid w:val="1BAF0A67"/>
    <w:rsid w:val="1C2C4C0F"/>
    <w:rsid w:val="23747CE4"/>
    <w:rsid w:val="23D96EAA"/>
    <w:rsid w:val="24F15196"/>
    <w:rsid w:val="28A42A8F"/>
    <w:rsid w:val="2A1A666F"/>
    <w:rsid w:val="2B946F65"/>
    <w:rsid w:val="2D8321C2"/>
    <w:rsid w:val="2EE92518"/>
    <w:rsid w:val="3214796D"/>
    <w:rsid w:val="3CAE750E"/>
    <w:rsid w:val="3E4B53BF"/>
    <w:rsid w:val="450F61CB"/>
    <w:rsid w:val="4A3E05CE"/>
    <w:rsid w:val="4A437691"/>
    <w:rsid w:val="4BD91CDD"/>
    <w:rsid w:val="4EDD0158"/>
    <w:rsid w:val="4F731BF1"/>
    <w:rsid w:val="502F15FB"/>
    <w:rsid w:val="503F23C3"/>
    <w:rsid w:val="51935037"/>
    <w:rsid w:val="51C916E0"/>
    <w:rsid w:val="553A03CB"/>
    <w:rsid w:val="55E51BB9"/>
    <w:rsid w:val="58763D60"/>
    <w:rsid w:val="5A032C9A"/>
    <w:rsid w:val="5BDF2ED1"/>
    <w:rsid w:val="5F7C4535"/>
    <w:rsid w:val="5F7E52B2"/>
    <w:rsid w:val="624F5E3E"/>
    <w:rsid w:val="6404560A"/>
    <w:rsid w:val="64F75746"/>
    <w:rsid w:val="66B216B2"/>
    <w:rsid w:val="679D04BA"/>
    <w:rsid w:val="6851522E"/>
    <w:rsid w:val="6B776C1F"/>
    <w:rsid w:val="6C5A27B0"/>
    <w:rsid w:val="72330BA4"/>
    <w:rsid w:val="73744CD2"/>
    <w:rsid w:val="742B7C3A"/>
    <w:rsid w:val="7C317407"/>
    <w:rsid w:val="7CB44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7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4&#24180;&#25991;&#20070;&#27169;&#29256;-24&#24180;8&#26376;2&#26085;&#26356;&#26032;\2024&#24180;&#25991;&#20070;&#27169;&#29256;-24&#24180;8&#26376;2&#26085;&#26356;&#26032;\22-1.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22-1.行政处罚决定书（申辩）.dot</Template>
  <Pages>5</Pages>
  <Words>2033</Words>
  <Characters>2298</Characters>
  <Lines>8</Lines>
  <Paragraphs>2</Paragraphs>
  <TotalTime>13</TotalTime>
  <ScaleCrop>false</ScaleCrop>
  <LinksUpToDate>false</LinksUpToDate>
  <CharactersWithSpaces>2367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2024-08-22T01:35:00Z</dcterms:created>
  <dc:creator>暗香</dc:creator>
  <cp:lastModifiedBy>暗香</cp:lastModifiedBy>
  <cp:lastPrinted>2024-08-23T02:37:00Z</cp:lastPrinted>
  <dcterms:modified xsi:type="dcterms:W3CDTF">2024-09-04T02:58:26Z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CEAB69F96F9D4A28B3999102C3BF212D_11</vt:lpwstr>
  </property>
</Properties>
</file>