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1B2BA">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2DF89BAF">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4168F4D6">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32B84F35">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110</w:t>
      </w:r>
      <w:r>
        <w:rPr>
          <w:rFonts w:eastAsia="仿宋_GB2312"/>
          <w:color w:val="auto"/>
          <w:kern w:val="0"/>
          <w:position w:val="-2"/>
          <w:sz w:val="32"/>
          <w:szCs w:val="32"/>
        </w:rPr>
        <w:t>号</w:t>
      </w:r>
    </w:p>
    <w:p w14:paraId="6CFE7C87">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7376EF07">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rPr>
        <w:t>天津市永顺纸制品有限公司</w:t>
      </w:r>
    </w:p>
    <w:p w14:paraId="5DE6594C">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91120224MABY07CW5D</w:t>
      </w:r>
    </w:p>
    <w:p w14:paraId="17E35A43">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eastAsia="zh-CN"/>
        </w:rPr>
        <w:t>天津市宝坻区新开口开发区天通路</w:t>
      </w:r>
      <w:r>
        <w:rPr>
          <w:rFonts w:hint="eastAsia" w:eastAsia="仿宋_GB2312"/>
          <w:color w:val="auto"/>
          <w:kern w:val="0"/>
          <w:sz w:val="32"/>
          <w:szCs w:val="32"/>
          <w:lang w:val="en-US" w:eastAsia="zh-CN"/>
        </w:rPr>
        <w:t>4号</w:t>
      </w:r>
    </w:p>
    <w:p w14:paraId="003EDF3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 xml:space="preserve">王永存 </w:t>
      </w:r>
    </w:p>
    <w:p w14:paraId="1DCF093E">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3777908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552D5C7C">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我局于202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23</w:t>
      </w:r>
      <w:r>
        <w:rPr>
          <w:rFonts w:hint="eastAsia" w:eastAsia="仿宋_GB2312"/>
          <w:color w:val="auto"/>
          <w:kern w:val="0"/>
          <w:sz w:val="32"/>
          <w:szCs w:val="32"/>
        </w:rPr>
        <w:t>日</w:t>
      </w:r>
      <w:r>
        <w:rPr>
          <w:rFonts w:eastAsia="仿宋_GB2312"/>
          <w:color w:val="auto"/>
          <w:kern w:val="0"/>
          <w:sz w:val="32"/>
          <w:szCs w:val="32"/>
        </w:rPr>
        <w:t>对你单位进行了调查，</w:t>
      </w:r>
      <w:r>
        <w:rPr>
          <w:rFonts w:hint="eastAsia" w:eastAsia="仿宋_GB2312"/>
          <w:color w:val="auto"/>
          <w:kern w:val="0"/>
          <w:sz w:val="32"/>
          <w:szCs w:val="32"/>
          <w:lang w:val="en-US" w:eastAsia="zh-CN"/>
        </w:rPr>
        <w:t>根据你单位《天津市永顺纸制品有限公司瓦楞纸板生产线项目建设项目环境影响报告表》及审批意见（津宝审批许可〔2023〕100号）、《天津市永顺纸制品有限公司瓦楞纸板生产线项目竣工环境保护验收意见》《排污许可证》（证书编号：91120224MABY07CW5D001P），你单位生物质蒸汽发生器产生燃烧废气，包括颗粒物、二氧化硫、一氧化碳、氮氧化物、汞及其化合物、烟气黑度，通过布袋除尘器及其脱硫装置处理后，经排气筒排放。脱硫装置采取钙纳双碱法脱硫工艺，脱硫液主要为NaOH（Na</w:t>
      </w:r>
      <w:r>
        <w:rPr>
          <w:rFonts w:hint="eastAsia" w:eastAsia="仿宋_GB2312"/>
          <w:color w:val="auto"/>
          <w:kern w:val="0"/>
          <w:sz w:val="32"/>
          <w:szCs w:val="32"/>
          <w:vertAlign w:val="subscript"/>
          <w:lang w:val="en-US" w:eastAsia="zh-CN"/>
        </w:rPr>
        <w:t>2</w:t>
      </w:r>
      <w:r>
        <w:rPr>
          <w:rFonts w:hint="eastAsia" w:eastAsia="仿宋_GB2312"/>
          <w:color w:val="auto"/>
          <w:kern w:val="0"/>
          <w:sz w:val="32"/>
          <w:szCs w:val="32"/>
          <w:lang w:val="en-US" w:eastAsia="zh-CN"/>
        </w:rPr>
        <w:t>CO</w:t>
      </w:r>
      <w:r>
        <w:rPr>
          <w:rFonts w:hint="eastAsia" w:eastAsia="仿宋_GB2312"/>
          <w:color w:val="auto"/>
          <w:kern w:val="0"/>
          <w:sz w:val="32"/>
          <w:szCs w:val="32"/>
          <w:vertAlign w:val="subscript"/>
          <w:lang w:val="en-US" w:eastAsia="zh-CN"/>
        </w:rPr>
        <w:t>3</w:t>
      </w:r>
      <w:r>
        <w:rPr>
          <w:rFonts w:hint="eastAsia" w:eastAsia="仿宋_GB2312"/>
          <w:color w:val="auto"/>
          <w:kern w:val="0"/>
          <w:sz w:val="32"/>
          <w:szCs w:val="32"/>
          <w:lang w:val="en-US" w:eastAsia="zh-CN"/>
        </w:rPr>
        <w:t>）水溶液。经调查，</w:t>
      </w:r>
      <w:r>
        <w:rPr>
          <w:rFonts w:eastAsia="仿宋_GB2312"/>
          <w:color w:val="auto"/>
          <w:kern w:val="0"/>
          <w:sz w:val="32"/>
          <w:szCs w:val="32"/>
        </w:rPr>
        <w:t>发现你单位实施了以下环境违法行为：</w:t>
      </w:r>
    </w:p>
    <w:p w14:paraId="4662D938">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对你单位现场检查时，你单位生物质蒸汽发生器正在生产，配套的污染防治设施布袋除尘器及其脱硫装置正在运行。其中，配套的污染防设施中脱硫装置内脱硫液的液面低于脱硫塔循环系统口，脱硫塔内无脱硫液。</w:t>
      </w:r>
    </w:p>
    <w:p w14:paraId="01B13610">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天津市永顺纸制品有限公司瓦楞纸板生产线项目建设项目环境影响报告表》及审批意见（津宝审批许可〔2023〕100号）、《天津市永顺纸制品有限公司瓦楞纸板生产线项目竣工环境保护验收意见》《排污许可证》（证书编号：91120224MABY07CW5D001P）</w:t>
      </w:r>
      <w:r>
        <w:rPr>
          <w:rFonts w:hint="eastAsia" w:eastAsia="仿宋_GB2312"/>
          <w:color w:val="auto"/>
          <w:kern w:val="0"/>
          <w:sz w:val="32"/>
          <w:szCs w:val="32"/>
          <w:lang w:eastAsia="zh-CN"/>
        </w:rPr>
        <w:t>、</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14:paraId="3A3839B2">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rPr>
        <w:t>《天津市大气污染防治条例》第十九条第一款</w:t>
      </w:r>
      <w:r>
        <w:rPr>
          <w:rFonts w:eastAsia="仿宋_GB2312"/>
          <w:color w:val="auto"/>
          <w:kern w:val="0"/>
          <w:sz w:val="32"/>
          <w:szCs w:val="32"/>
        </w:rPr>
        <w:t xml:space="preserve">的规定，依法应当予以处罚。 </w:t>
      </w:r>
    </w:p>
    <w:p w14:paraId="77D7AC3F">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85</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4</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14:paraId="26FEBE1D">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14:paraId="588DB215">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1.我单位主观上不存在故意使脱硫液液面低于脱硫塔循环系统口，且在脱硫装置内添加溶液为pH=7的中性水，违规排放大气污染物的违法动机。我单位有专员负责在生物质蒸汽发生器脱硫装置内添加脱硫液，且之前大气检测结果为合格。由于公司员工请假未进行工作交接，导致未有员工添加脱硫液。我单位生物质发生器内脱硫液面低于脱硫塔循环口，且在脱硫装置内添加溶液为pH=7的中性水，只是偶然的疏忽大意，并非刻意不添加脱硫液。</w:t>
      </w:r>
    </w:p>
    <w:p w14:paraId="4F1C82E8">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2.我单位在发现生物质蒸汽发生器脱硫装置存在问题后，为防止以后再发生类似问题，积极联系厂家更换新设备，保证后期排放废气符合环保要求。</w:t>
      </w:r>
    </w:p>
    <w:p w14:paraId="20D0889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3.我单位将采取加强内部监督、定期环境检查、主动申报与沟通等整改措施，并承诺今后不会再次发生类似问题，恳请对我单位给予免于处罚或从轻处罚。</w:t>
      </w:r>
    </w:p>
    <w:p w14:paraId="2D22E567">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85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14:paraId="16FA2C0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本案违法事实清楚，证据充分，程序合法，你单位提交的陈述、申辩意见不影响违法事实的认定，虽你单位非故意违法，但仍存在管理上疏忽。考虑到你</w:t>
      </w:r>
      <w:r>
        <w:rPr>
          <w:rFonts w:hint="eastAsia" w:eastAsia="仿宋_GB2312"/>
          <w:color w:val="auto"/>
          <w:kern w:val="0"/>
          <w:sz w:val="32"/>
          <w:szCs w:val="32"/>
          <w:lang w:val="en-US" w:eastAsia="zh-CN"/>
        </w:rPr>
        <w:t>单位发现违法行为后主动整改，购买新的大气污染防治设施进行更换，于收到《天津市生态环境局行政处罚事先告知书》（津市环事告字〔2024〕85号）后提交整改材料，决定依据《中华人民共和国行政处罚法》第三十二条第一项的规定，对你单位从轻处罚。</w:t>
      </w:r>
    </w:p>
    <w:p w14:paraId="4BF9990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040862D9">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5EAB941F">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立即改正违法行为</w:t>
      </w:r>
      <w:r>
        <w:rPr>
          <w:rFonts w:hint="eastAsia" w:eastAsia="仿宋_GB2312"/>
          <w:color w:val="auto"/>
          <w:kern w:val="0"/>
          <w:sz w:val="32"/>
          <w:szCs w:val="32"/>
        </w:rPr>
        <w:t>；</w:t>
      </w:r>
    </w:p>
    <w:p w14:paraId="5D897B31">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二万五千元</w:t>
      </w:r>
      <w:r>
        <w:rPr>
          <w:rFonts w:eastAsia="仿宋_GB2312"/>
          <w:color w:val="auto"/>
          <w:kern w:val="0"/>
          <w:sz w:val="32"/>
          <w:szCs w:val="32"/>
        </w:rPr>
        <w:t>。</w:t>
      </w:r>
    </w:p>
    <w:p w14:paraId="6B3C0B01">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06123C54">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1824A4EF">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kern w:val="0"/>
          <w:sz w:val="32"/>
          <w:szCs w:val="32"/>
          <w:lang w:eastAsia="zh-CN"/>
        </w:rPr>
        <w:t>按照规定使用大气污染防治设施。</w:t>
      </w:r>
    </w:p>
    <w:p w14:paraId="5838235C">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64F84F9F">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5CE90557">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57EB6C75">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14:paraId="0D231787">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409347DD">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14:paraId="691C2B08">
      <w:pPr>
        <w:autoSpaceDE w:val="0"/>
        <w:autoSpaceDN w:val="0"/>
        <w:adjustRightInd w:val="0"/>
        <w:snapToGrid w:val="0"/>
        <w:spacing w:line="360" w:lineRule="auto"/>
        <w:jc w:val="left"/>
        <w:rPr>
          <w:rFonts w:eastAsia="仿宋_GB2312"/>
          <w:color w:val="auto"/>
          <w:kern w:val="0"/>
          <w:sz w:val="32"/>
          <w:szCs w:val="32"/>
        </w:rPr>
      </w:pPr>
      <w:bookmarkStart w:id="5" w:name="_GoBack"/>
      <w:bookmarkEnd w:id="5"/>
      <w:r>
        <w:rPr>
          <w:rFonts w:eastAsia="仿宋_GB2312"/>
          <w:color w:val="auto"/>
          <w:kern w:val="0"/>
          <w:sz w:val="32"/>
          <w:szCs w:val="32"/>
        </w:rPr>
        <w:t xml:space="preserve">                                     </w:t>
      </w:r>
    </w:p>
    <w:p w14:paraId="524F3DD1">
      <w:pPr>
        <w:autoSpaceDE w:val="0"/>
        <w:autoSpaceDN w:val="0"/>
        <w:adjustRightInd w:val="0"/>
        <w:snapToGrid w:val="0"/>
        <w:spacing w:line="360" w:lineRule="auto"/>
        <w:jc w:val="left"/>
        <w:rPr>
          <w:rFonts w:eastAsia="仿宋_GB2312"/>
          <w:color w:val="auto"/>
          <w:kern w:val="0"/>
          <w:sz w:val="32"/>
          <w:szCs w:val="32"/>
        </w:rPr>
      </w:pPr>
    </w:p>
    <w:p w14:paraId="71CBEB45">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3CE9C6C4">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14:paraId="46722A84">
      <w:pPr>
        <w:tabs>
          <w:tab w:val="left" w:pos="9120"/>
        </w:tabs>
        <w:autoSpaceDE w:val="0"/>
        <w:autoSpaceDN w:val="0"/>
        <w:adjustRightInd w:val="0"/>
        <w:ind w:right="120"/>
        <w:jc w:val="both"/>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14:paraId="1F126D22">
      <w:pPr>
        <w:tabs>
          <w:tab w:val="left" w:pos="9120"/>
        </w:tabs>
        <w:autoSpaceDE w:val="0"/>
        <w:autoSpaceDN w:val="0"/>
        <w:adjustRightInd w:val="0"/>
        <w:ind w:right="120"/>
        <w:jc w:val="both"/>
        <w:rPr>
          <w:rFonts w:hint="eastAsia" w:eastAsia="仿宋_GB2312"/>
          <w:color w:val="auto"/>
          <w:kern w:val="0"/>
          <w:sz w:val="32"/>
          <w:szCs w:val="32"/>
          <w:lang w:val="en-US" w:eastAsia="zh-CN"/>
        </w:rPr>
      </w:pPr>
      <w:r>
        <w:rPr>
          <w:rFonts w:eastAsia="仿宋_GB2312"/>
          <w:color w:val="auto"/>
          <w:kern w:val="0"/>
          <w:sz w:val="28"/>
          <w:szCs w:val="28"/>
        </w:rPr>
        <w:br w:type="page"/>
      </w:r>
      <w:r>
        <w:rPr>
          <w:rFonts w:hint="eastAsia" w:ascii="黑体" w:hAnsi="黑体" w:eastAsia="黑体" w:cs="黑体"/>
          <w:color w:val="auto"/>
          <w:kern w:val="0"/>
          <w:sz w:val="32"/>
          <w:szCs w:val="32"/>
          <w:lang w:val="en-US" w:eastAsia="zh-CN"/>
        </w:rPr>
        <w:t>附件</w:t>
      </w:r>
    </w:p>
    <w:p w14:paraId="75F90469">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auto"/>
          <w:sz w:val="32"/>
          <w:szCs w:val="32"/>
          <w:u w:val="none"/>
          <w:lang w:val="en-US" w:eastAsia="zh-CN"/>
        </w:rPr>
      </w:pPr>
      <w:r>
        <w:rPr>
          <w:rFonts w:hint="eastAsia" w:ascii="方正小标宋简体" w:hAnsi="方正小标宋简体" w:eastAsia="方正小标宋简体" w:cs="方正小标宋简体"/>
          <w:color w:val="auto"/>
          <w:sz w:val="32"/>
          <w:szCs w:val="32"/>
        </w:rPr>
        <w:t>行政处罚信用信息修复</w:t>
      </w:r>
      <w:r>
        <w:rPr>
          <w:rFonts w:hint="eastAsia" w:ascii="方正小标宋简体" w:hAnsi="方正小标宋简体" w:eastAsia="方正小标宋简体" w:cs="方正小标宋简体"/>
          <w:color w:val="auto"/>
          <w:sz w:val="32"/>
          <w:szCs w:val="32"/>
          <w:lang w:val="en-US" w:eastAsia="zh-CN"/>
        </w:rPr>
        <w:t>提示函</w:t>
      </w:r>
    </w:p>
    <w:p w14:paraId="721B77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color w:val="auto"/>
          <w:sz w:val="32"/>
          <w:szCs w:val="32"/>
          <w:u w:val="none"/>
          <w:lang w:val="en-US" w:eastAsia="zh-CN"/>
        </w:rPr>
      </w:pPr>
      <w:r>
        <w:rPr>
          <w:rFonts w:hint="default" w:ascii="Times New Roman" w:hAnsi="Times New Roman" w:eastAsia="仿宋_GB2312" w:cs="Times New Roman"/>
          <w:color w:val="auto"/>
          <w:sz w:val="28"/>
          <w:szCs w:val="28"/>
          <w:u w:val="none"/>
          <w:lang w:val="en-US" w:eastAsia="zh-CN"/>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1A4D2F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drawing>
          <wp:inline distT="0" distB="0" distL="114300" distR="114300">
            <wp:extent cx="2857500" cy="4204335"/>
            <wp:effectExtent l="0" t="0" r="0" b="0"/>
            <wp:docPr id="1" name="图片 2"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信用修复流程图"/>
                    <pic:cNvPicPr>
                      <a:picLocks noChangeAspect="1"/>
                    </pic:cNvPicPr>
                  </pic:nvPicPr>
                  <pic:blipFill>
                    <a:blip r:embed="rId10"/>
                    <a:stretch>
                      <a:fillRect/>
                    </a:stretch>
                  </pic:blipFill>
                  <pic:spPr>
                    <a:xfrm>
                      <a:off x="0" y="0"/>
                      <a:ext cx="2857500" cy="4204335"/>
                    </a:xfrm>
                    <a:prstGeom prst="rect">
                      <a:avLst/>
                    </a:prstGeom>
                    <a:noFill/>
                    <a:ln>
                      <a:noFill/>
                    </a:ln>
                  </pic:spPr>
                </pic:pic>
              </a:graphicData>
            </a:graphic>
          </wp:inline>
        </w:drawing>
      </w:r>
    </w:p>
    <w:p w14:paraId="16B9B7AC">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auto"/>
          <w:kern w:val="0"/>
          <w:sz w:val="28"/>
          <w:szCs w:val="28"/>
          <w:lang w:val="en-US" w:eastAsia="zh-CN"/>
        </w:rPr>
      </w:pPr>
      <w:r>
        <w:rPr>
          <w:rFonts w:hint="eastAsia" w:eastAsia="仿宋_GB2312"/>
          <w:color w:val="auto"/>
          <w:kern w:val="0"/>
          <w:sz w:val="28"/>
          <w:szCs w:val="28"/>
          <w:lang w:val="en-US" w:eastAsia="zh-CN"/>
        </w:rPr>
        <w:t>备注：信用中国（天津）网址：</w:t>
      </w:r>
      <w:r>
        <w:rPr>
          <w:rFonts w:hint="eastAsia" w:eastAsia="仿宋_GB2312"/>
          <w:color w:val="auto"/>
          <w:kern w:val="0"/>
          <w:sz w:val="28"/>
          <w:szCs w:val="28"/>
          <w:u w:val="none"/>
          <w:lang w:val="en-US" w:eastAsia="zh-CN"/>
        </w:rPr>
        <w:t>https://www.creditchina.gov.cn/xyxf/lczy/</w:t>
      </w:r>
    </w:p>
    <w:p w14:paraId="4B6EEDFA">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auto"/>
          <w:kern w:val="0"/>
          <w:sz w:val="28"/>
          <w:szCs w:val="28"/>
          <w:lang w:val="en-US" w:eastAsia="zh-CN"/>
        </w:rPr>
      </w:pPr>
      <w:r>
        <w:rPr>
          <w:rFonts w:hint="eastAsia" w:eastAsia="仿宋_GB2312"/>
          <w:color w:val="auto"/>
          <w:kern w:val="0"/>
          <w:sz w:val="28"/>
          <w:szCs w:val="28"/>
          <w:lang w:val="en-US" w:eastAsia="zh-CN"/>
        </w:rPr>
        <w:t>信用修复咨询电话：23129752（天津市公共信用中心）</w:t>
      </w:r>
    </w:p>
    <w:p w14:paraId="68A06EAC">
      <w:pPr>
        <w:adjustRightInd w:val="0"/>
        <w:snapToGrid w:val="0"/>
        <w:spacing w:line="360" w:lineRule="auto"/>
        <w:ind w:firstLine="2520" w:firstLineChars="900"/>
        <w:jc w:val="left"/>
        <w:rPr>
          <w:rFonts w:eastAsia="仿宋_GB2312"/>
          <w:color w:val="auto"/>
          <w:kern w:val="0"/>
          <w:sz w:val="28"/>
          <w:szCs w:val="28"/>
        </w:rPr>
      </w:pPr>
      <w:r>
        <w:rPr>
          <w:rFonts w:hint="eastAsia" w:eastAsia="仿宋_GB2312"/>
          <w:color w:val="auto"/>
          <w:kern w:val="0"/>
          <w:sz w:val="28"/>
          <w:szCs w:val="28"/>
          <w:lang w:val="en-US" w:eastAsia="zh-CN"/>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97270">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ACD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317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007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1207">
    <w:pPr>
      <w:pStyle w:val="8"/>
      <w:pBdr>
        <w:bottom w:val="none" w:color="auto" w:sz="0" w:space="0"/>
      </w:pBdr>
    </w:pPr>
  </w:p>
  <w:p w14:paraId="5B37ADDB"/>
  <w:p w14:paraId="2F21BE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B3D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6EA2296A"/>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1C2C4C0F"/>
    <w:rsid w:val="23D96EAA"/>
    <w:rsid w:val="24F15196"/>
    <w:rsid w:val="29786416"/>
    <w:rsid w:val="2A1A666F"/>
    <w:rsid w:val="2B946F65"/>
    <w:rsid w:val="2D8321C2"/>
    <w:rsid w:val="2EE92518"/>
    <w:rsid w:val="3214796D"/>
    <w:rsid w:val="3E4B53BF"/>
    <w:rsid w:val="43987D80"/>
    <w:rsid w:val="450F61CB"/>
    <w:rsid w:val="4A3E05CE"/>
    <w:rsid w:val="4A437691"/>
    <w:rsid w:val="4BD91CDD"/>
    <w:rsid w:val="4EDD0158"/>
    <w:rsid w:val="4F731BF1"/>
    <w:rsid w:val="502F15FB"/>
    <w:rsid w:val="503F23C3"/>
    <w:rsid w:val="51935037"/>
    <w:rsid w:val="553A03CB"/>
    <w:rsid w:val="58763D60"/>
    <w:rsid w:val="5BDF2ED1"/>
    <w:rsid w:val="5F7C4535"/>
    <w:rsid w:val="624F5E3E"/>
    <w:rsid w:val="638175BE"/>
    <w:rsid w:val="6404560A"/>
    <w:rsid w:val="64F75746"/>
    <w:rsid w:val="65C06842"/>
    <w:rsid w:val="66B216B2"/>
    <w:rsid w:val="679D04BA"/>
    <w:rsid w:val="6851522E"/>
    <w:rsid w:val="6C5A27B0"/>
    <w:rsid w:val="6EA2296A"/>
    <w:rsid w:val="72330BA4"/>
    <w:rsid w:val="73744CD2"/>
    <w:rsid w:val="742B7C3A"/>
    <w:rsid w:val="7C317407"/>
    <w:rsid w:val="7CB4442B"/>
    <w:rsid w:val="7FCC640F"/>
    <w:rsid w:val="7FE305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9256;-24&#24180;6&#26376;21&#26085;&#26356;&#26032;\2024&#24180;&#25991;&#20070;&#27169;&#29256;-24&#24180;6&#26376;21&#26085;&#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6</Pages>
  <Words>2210</Words>
  <Characters>2431</Characters>
  <Lines>8</Lines>
  <Paragraphs>2</Paragraphs>
  <TotalTime>6</TotalTime>
  <ScaleCrop>false</ScaleCrop>
  <LinksUpToDate>false</LinksUpToDate>
  <CharactersWithSpaces>2554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2024-07-25T02:21:00Z</dcterms:created>
  <dc:creator>暗香</dc:creator>
  <cp:lastModifiedBy>暗香</cp:lastModifiedBy>
  <dcterms:modified xsi:type="dcterms:W3CDTF">2024-08-13T07:29:32Z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D9AC00AB83ED4496B135DA2AF5935ABD_11</vt:lpwstr>
  </property>
</Properties>
</file>