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28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天津市欣昌金属制品有限公司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91120221746666175W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住所</w:t>
      </w:r>
      <w:r>
        <w:rPr>
          <w:rFonts w:eastAsia="仿宋_GB2312"/>
          <w:color w:val="auto"/>
          <w:kern w:val="0"/>
          <w:sz w:val="32"/>
          <w:szCs w:val="32"/>
        </w:rPr>
        <w:t>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天津市宁河区大北镇独立村外东侧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rPr>
          <w:color w:val="auto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李少忠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我局于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auto"/>
          <w:sz w:val="32"/>
          <w:szCs w:val="32"/>
        </w:rPr>
        <w:t>日对你单位进行了调查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根据《关于启动重污染天气应急响应的通知》《关于终止重污染天气应急响应的通知》，我市发布重污染天气橙色预警，自2023年11月19日8时起启动Ⅱ级应急响应，至2023年11月22日20时起终止Ⅱ级应急响应。根据你单位《天津市欣昌金属制品有限公司重污染天气应急响应操作方案》，当启动Ⅱ级应急响应时，你单位一条喷涂固化线应当停止生产。经调查，</w:t>
      </w:r>
      <w:r>
        <w:rPr>
          <w:rFonts w:eastAsia="仿宋_GB2312"/>
          <w:color w:val="auto"/>
          <w:sz w:val="32"/>
          <w:szCs w:val="32"/>
        </w:rPr>
        <w:t>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auto"/>
          <w:sz w:val="32"/>
          <w:szCs w:val="32"/>
        </w:rPr>
        <w:t>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10时56分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，我局对你单位现场检查时，你单位上述喷涂固化线正在生产。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及</w:t>
      </w:r>
      <w:r>
        <w:rPr>
          <w:rFonts w:eastAsia="仿宋_GB2312"/>
          <w:color w:val="auto"/>
          <w:sz w:val="32"/>
          <w:szCs w:val="32"/>
        </w:rPr>
        <w:t>拍摄的视频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《关于启动重污染天气应急响应的通知》《关于终止重污染天气应急响应的通知》《天津市欣昌金属制品有限公司重污染天气应急响应操作方案》</w:t>
      </w:r>
      <w:r>
        <w:rPr>
          <w:rFonts w:eastAsia="仿宋_GB2312"/>
          <w:color w:val="auto"/>
          <w:sz w:val="32"/>
          <w:szCs w:val="32"/>
        </w:rPr>
        <w:t>以及营业执照复印件</w:t>
      </w:r>
      <w:bookmarkEnd w:id="3"/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你单位上述行为违反了《天津市生态环境保护条例》第六十条第二款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eastAsia" w:eastAsia="仿宋_GB2312"/>
          <w:color w:val="auto"/>
          <w:kern w:val="0"/>
          <w:sz w:val="32"/>
          <w:szCs w:val="32"/>
        </w:rPr>
        <w:t>规定</w:t>
      </w:r>
      <w:r>
        <w:rPr>
          <w:rFonts w:eastAsia="仿宋_GB2312"/>
          <w:color w:val="auto"/>
          <w:kern w:val="0"/>
          <w:sz w:val="32"/>
          <w:szCs w:val="32"/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2024年1月11日</w:t>
      </w:r>
      <w:r>
        <w:rPr>
          <w:rFonts w:eastAsia="仿宋_GB2312"/>
          <w:color w:val="auto"/>
          <w:kern w:val="0"/>
          <w:sz w:val="32"/>
          <w:szCs w:val="32"/>
        </w:rPr>
        <w:t>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2024年1月15日</w:t>
      </w:r>
      <w:r>
        <w:rPr>
          <w:rFonts w:hint="eastAsia" w:eastAsia="仿宋_GB2312"/>
          <w:color w:val="auto"/>
          <w:kern w:val="0"/>
          <w:sz w:val="32"/>
          <w:szCs w:val="32"/>
        </w:rPr>
        <w:t>向你单位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直接</w:t>
      </w:r>
      <w:r>
        <w:rPr>
          <w:rFonts w:hint="eastAsia" w:eastAsia="仿宋_GB2312"/>
          <w:color w:val="auto"/>
          <w:kern w:val="0"/>
          <w:sz w:val="32"/>
          <w:szCs w:val="32"/>
        </w:rPr>
        <w:t>送达上述文件。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</w:rPr>
        <w:t>申辩意见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，主要内容</w:t>
      </w:r>
      <w:r>
        <w:rPr>
          <w:rFonts w:hint="eastAsia" w:eastAsia="仿宋_GB2312"/>
          <w:color w:val="auto"/>
          <w:kern w:val="0"/>
          <w:sz w:val="32"/>
          <w:szCs w:val="32"/>
        </w:rPr>
        <w:t>如下：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我公司面临着经济上、社会上、行业内的困难较大。通过这次环保违法情况我们深刻认识到自身的错误和缺点，以后会积极改正，希望能够从轻处理。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考虑你单位积极改正违法行为以及经营困难，采纳你单位的陈述申辩意见，依据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《中华人民共和国行政处罚法》第三十二条第一项及第五项的规定，对你单位从轻处罚。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《天津市生态环境保护条例》第八十一条</w:t>
      </w:r>
      <w:r>
        <w:rPr>
          <w:rFonts w:hint="eastAsia" w:eastAsia="仿宋_GB2312"/>
          <w:color w:val="auto"/>
          <w:kern w:val="0"/>
          <w:sz w:val="32"/>
          <w:szCs w:val="32"/>
        </w:rPr>
        <w:t>的规定，我局：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1.责令你单位立即改正违法行为；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2.对你单位处罚款一万五千元；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在重污染天气应急响应期间，你单位应当按照应急预案的要求采取停产、限产等应急措施。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如对本行政处罚决定不服，你单位可在收到本决定书之日起60日内向天津市人民政府申请行政复议（天津市司法局，咨询电话：23082169；互联网申请邮箱：tjsxzfy@tj.gov.cn），也可在6个月内直接向天津铁路运输法院提起行政诉讼。申请行政复议或者提起行政诉讼，不停止本行政处罚决定的执行。逾期不申请行政复议，不提起行政诉讼，又不履行本行政处罚决定的，我局将依法申请人民法院强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或前往天津市公共信用中心办理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信用修复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（咨询电话：23129752）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bookmarkStart w:id="5" w:name="_GoBack"/>
      <w:bookmarkEnd w:id="5"/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both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1CF6286E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A7B2255"/>
    <w:rsid w:val="0BC97030"/>
    <w:rsid w:val="0DE05630"/>
    <w:rsid w:val="16FD0578"/>
    <w:rsid w:val="1BAF0A67"/>
    <w:rsid w:val="1CF6286E"/>
    <w:rsid w:val="1E7A6A99"/>
    <w:rsid w:val="23D96EAA"/>
    <w:rsid w:val="24F15196"/>
    <w:rsid w:val="2751284A"/>
    <w:rsid w:val="285235C1"/>
    <w:rsid w:val="2A1A666F"/>
    <w:rsid w:val="2B946F65"/>
    <w:rsid w:val="2D8321C2"/>
    <w:rsid w:val="2EE92518"/>
    <w:rsid w:val="3214796D"/>
    <w:rsid w:val="408B5E8B"/>
    <w:rsid w:val="450F61CB"/>
    <w:rsid w:val="4A3E05CE"/>
    <w:rsid w:val="4A437691"/>
    <w:rsid w:val="4BD91CDD"/>
    <w:rsid w:val="4F731BF1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C5A27B0"/>
    <w:rsid w:val="72330BA4"/>
    <w:rsid w:val="73744CD2"/>
    <w:rsid w:val="742B7C3A"/>
    <w:rsid w:val="7BA43F66"/>
    <w:rsid w:val="7CB44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批注框文本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autoRedefine/>
    <w:qFormat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next w:val="17"/>
    <w:autoRedefine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7">
    <w:name w:val="正文文本1"/>
    <w:basedOn w:val="16"/>
    <w:autoRedefine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4&#24180;&#25991;&#20070;&#27169;&#26495;-24&#24180;1&#26376;&#26356;&#26032;\2024&#24180;&#25991;&#20070;&#27169;&#26495;-24&#24180;1&#26376;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1136</Words>
  <Characters>1243</Characters>
  <Lines>8</Lines>
  <Paragraphs>2</Paragraphs>
  <TotalTime>1</TotalTime>
  <ScaleCrop>false</ScaleCrop>
  <LinksUpToDate>false</LinksUpToDate>
  <CharactersWithSpaces>1374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2024-01-05T06:39:00Z</dcterms:created>
  <dc:creator>暗香</dc:creator>
  <cp:lastModifiedBy>暗香</cp:lastModifiedBy>
  <dcterms:modified xsi:type="dcterms:W3CDTF">2024-02-23T07:50:15Z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F10571C4D7014612987826CD6D5B52ED_11</vt:lpwstr>
  </property>
</Properties>
</file>