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760" w:lineRule="exact"/>
        <w:ind w:right="-23"/>
        <w:jc w:val="center"/>
        <w:textAlignment w:val="auto"/>
        <w:rPr>
          <w:rFonts w:eastAsia="方正小标宋简体"/>
          <w:color w:val="000000" w:themeColor="text1"/>
          <w:kern w:val="0"/>
          <w:sz w:val="44"/>
          <w:szCs w:val="44"/>
          <w14:textFill>
            <w14:solidFill>
              <w14:schemeClr w14:val="tx1"/>
            </w14:solidFill>
          </w14:textFill>
        </w:rPr>
      </w:pPr>
      <w:bookmarkStart w:id="0" w:name="PO_2_DanWeiMingCheng"/>
      <w:bookmarkStart w:id="1" w:name="PO_2_ChuFaAnZi"/>
      <w:r>
        <w:rPr>
          <w:rFonts w:eastAsia="方正小标宋简体"/>
          <w:color w:val="000000" w:themeColor="text1"/>
          <w:kern w:val="0"/>
          <w:sz w:val="44"/>
          <w:szCs w:val="44"/>
          <w14:textFill>
            <w14:solidFill>
              <w14:schemeClr w14:val="tx1"/>
            </w14:solidFill>
          </w14:textFill>
        </w:rPr>
        <w:t>天津市生态环境局</w:t>
      </w:r>
      <w:bookmarkEnd w:id="0"/>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760" w:lineRule="exact"/>
        <w:ind w:right="-119"/>
        <w:jc w:val="center"/>
        <w:textAlignment w:val="auto"/>
        <w:rPr>
          <w:rFonts w:eastAsia="方正小标宋简体"/>
          <w:color w:val="000000" w:themeColor="text1"/>
          <w:spacing w:val="1"/>
          <w:kern w:val="0"/>
          <w:sz w:val="44"/>
          <w:szCs w:val="44"/>
          <w14:textFill>
            <w14:solidFill>
              <w14:schemeClr w14:val="tx1"/>
            </w14:solidFill>
          </w14:textFill>
        </w:rPr>
      </w:pPr>
      <w:r>
        <w:rPr>
          <w:rFonts w:eastAsia="方正小标宋简体"/>
          <w:color w:val="000000" w:themeColor="text1"/>
          <w:spacing w:val="1"/>
          <w:kern w:val="0"/>
          <w:sz w:val="44"/>
          <w:szCs w:val="44"/>
          <w14:textFill>
            <w14:solidFill>
              <w14:schemeClr w14:val="tx1"/>
            </w14:solidFill>
          </w14:textFill>
        </w:rPr>
        <w:t>行政处</w:t>
      </w:r>
      <w:r>
        <w:rPr>
          <w:rFonts w:eastAsia="方正小标宋简体"/>
          <w:color w:val="000000" w:themeColor="text1"/>
          <w:kern w:val="0"/>
          <w:sz w:val="44"/>
          <w:szCs w:val="44"/>
          <w14:textFill>
            <w14:solidFill>
              <w14:schemeClr w14:val="tx1"/>
            </w14:solidFill>
          </w14:textFill>
        </w:rPr>
        <w:t>罚决</w:t>
      </w:r>
      <w:r>
        <w:rPr>
          <w:rFonts w:eastAsia="方正小标宋简体"/>
          <w:color w:val="000000" w:themeColor="text1"/>
          <w:spacing w:val="1"/>
          <w:kern w:val="0"/>
          <w:sz w:val="44"/>
          <w:szCs w:val="44"/>
          <w14:textFill>
            <w14:solidFill>
              <w14:schemeClr w14:val="tx1"/>
            </w14:solidFill>
          </w14:textFill>
        </w:rPr>
        <w:t>定书</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both"/>
        <w:textAlignment w:val="auto"/>
        <w:rPr>
          <w:rFonts w:eastAsia="仿宋_GB2312"/>
          <w:color w:val="000000" w:themeColor="text1"/>
          <w:spacing w:val="1"/>
          <w:kern w:val="0"/>
          <w:position w:val="-2"/>
          <w:sz w:val="32"/>
          <w:szCs w:val="32"/>
          <w14:textFill>
            <w14:solidFill>
              <w14:schemeClr w14:val="tx1"/>
            </w14:solidFill>
          </w14:textFill>
        </w:rPr>
      </w:pP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center"/>
        <w:textAlignment w:val="auto"/>
        <w:rPr>
          <w:rFonts w:eastAsia="仿宋_GB2312"/>
          <w:color w:val="000000" w:themeColor="text1"/>
          <w:kern w:val="0"/>
          <w:position w:val="-2"/>
          <w:sz w:val="32"/>
          <w:szCs w:val="32"/>
          <w14:textFill>
            <w14:solidFill>
              <w14:schemeClr w14:val="tx1"/>
            </w14:solidFill>
          </w14:textFill>
        </w:rPr>
      </w:pPr>
      <w:r>
        <w:rPr>
          <w:rFonts w:eastAsia="仿宋_GB2312"/>
          <w:color w:val="000000" w:themeColor="text1"/>
          <w:spacing w:val="1"/>
          <w:kern w:val="0"/>
          <w:position w:val="-2"/>
          <w:sz w:val="32"/>
          <w:szCs w:val="32"/>
          <w14:textFill>
            <w14:solidFill>
              <w14:schemeClr w14:val="tx1"/>
            </w14:solidFill>
          </w14:textFill>
        </w:rPr>
        <w:t>津市</w:t>
      </w:r>
      <w:bookmarkEnd w:id="1"/>
      <w:r>
        <w:rPr>
          <w:rFonts w:eastAsia="仿宋_GB2312"/>
          <w:color w:val="000000" w:themeColor="text1"/>
          <w:spacing w:val="1"/>
          <w:kern w:val="0"/>
          <w:position w:val="-2"/>
          <w:sz w:val="32"/>
          <w:szCs w:val="32"/>
          <w14:textFill>
            <w14:solidFill>
              <w14:schemeClr w14:val="tx1"/>
            </w14:solidFill>
          </w14:textFill>
        </w:rPr>
        <w:t>环罚字</w:t>
      </w:r>
      <w:bookmarkStart w:id="2" w:name="PO_7_NianDuBianHao"/>
      <w:r>
        <w:rPr>
          <w:rFonts w:eastAsia="仿宋_GB2312"/>
          <w:color w:val="000000" w:themeColor="text1"/>
          <w:kern w:val="0"/>
          <w:position w:val="-2"/>
          <w:sz w:val="32"/>
          <w:szCs w:val="32"/>
          <w14:textFill>
            <w14:solidFill>
              <w14:schemeClr w14:val="tx1"/>
            </w14:solidFill>
          </w14:textFill>
        </w:rPr>
        <w:t>〔</w:t>
      </w:r>
      <w:bookmarkEnd w:id="2"/>
      <w:r>
        <w:rPr>
          <w:rFonts w:hint="eastAsia" w:eastAsia="仿宋_GB2312"/>
          <w:color w:val="000000" w:themeColor="text1"/>
          <w:kern w:val="0"/>
          <w:position w:val="-2"/>
          <w:sz w:val="32"/>
          <w:szCs w:val="32"/>
          <w:lang w:eastAsia="zh-CN"/>
          <w14:textFill>
            <w14:solidFill>
              <w14:schemeClr w14:val="tx1"/>
            </w14:solidFill>
          </w14:textFill>
        </w:rPr>
        <w:t>2024</w:t>
      </w:r>
      <w:r>
        <w:rPr>
          <w:rFonts w:eastAsia="仿宋_GB2312"/>
          <w:color w:val="000000" w:themeColor="text1"/>
          <w:kern w:val="0"/>
          <w:position w:val="-2"/>
          <w:sz w:val="32"/>
          <w:szCs w:val="32"/>
          <w14:textFill>
            <w14:solidFill>
              <w14:schemeClr w14:val="tx1"/>
            </w14:solidFill>
          </w14:textFill>
        </w:rPr>
        <w:t>〕</w:t>
      </w:r>
      <w:r>
        <w:rPr>
          <w:rFonts w:hint="eastAsia" w:eastAsia="仿宋_GB2312"/>
          <w:color w:val="000000" w:themeColor="text1"/>
          <w:kern w:val="0"/>
          <w:sz w:val="32"/>
          <w:szCs w:val="32"/>
          <w:lang w:val="en-US" w:eastAsia="zh-CN"/>
          <w14:textFill>
            <w14:solidFill>
              <w14:schemeClr w14:val="tx1"/>
            </w14:solidFill>
          </w14:textFill>
        </w:rPr>
        <w:t>36</w:t>
      </w:r>
      <w:r>
        <w:rPr>
          <w:rFonts w:eastAsia="仿宋_GB2312"/>
          <w:color w:val="000000" w:themeColor="text1"/>
          <w:kern w:val="0"/>
          <w:position w:val="-2"/>
          <w:sz w:val="32"/>
          <w:szCs w:val="32"/>
          <w14:textFill>
            <w14:solidFill>
              <w14:schemeClr w14:val="tx1"/>
            </w14:solidFill>
          </w14:textFill>
        </w:rPr>
        <w:t>号</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center"/>
        <w:textAlignment w:val="auto"/>
        <w:rPr>
          <w:rFonts w:eastAsia="仿宋_GB2312"/>
          <w:color w:val="000000" w:themeColor="text1"/>
          <w:kern w:val="0"/>
          <w:position w:val="-2"/>
          <w:sz w:val="32"/>
          <w:szCs w:val="32"/>
          <w14:textFill>
            <w14:solidFill>
              <w14:schemeClr w14:val="tx1"/>
            </w14:solidFill>
          </w14:textFill>
        </w:rPr>
      </w:pPr>
    </w:p>
    <w:p>
      <w:pPr>
        <w:tabs>
          <w:tab w:val="left" w:pos="520"/>
          <w:tab w:val="left" w:pos="1880"/>
          <w:tab w:val="left" w:pos="2940"/>
          <w:tab w:val="left" w:pos="5360"/>
          <w:tab w:val="left" w:pos="5980"/>
          <w:tab w:val="left" w:pos="6300"/>
          <w:tab w:val="left" w:pos="6400"/>
          <w:tab w:val="left" w:pos="8940"/>
        </w:tabs>
        <w:autoSpaceDE w:val="0"/>
        <w:autoSpaceDN w:val="0"/>
        <w:adjustRightInd w:val="0"/>
        <w:snapToGrid w:val="0"/>
        <w:spacing w:line="360" w:lineRule="auto"/>
        <w:jc w:val="left"/>
        <w:rPr>
          <w:rFonts w:eastAsia="仿宋_GB2312"/>
          <w:color w:val="000000" w:themeColor="text1"/>
          <w:kern w:val="0"/>
          <w:sz w:val="32"/>
          <w:szCs w:val="32"/>
          <w14:textFill>
            <w14:solidFill>
              <w14:schemeClr w14:val="tx1"/>
            </w14:solidFill>
          </w14:textFill>
        </w:rPr>
      </w:pPr>
      <w:r>
        <w:rPr>
          <w:rFonts w:hint="eastAsia" w:eastAsia="仿宋_GB2312"/>
          <w:color w:val="000000" w:themeColor="text1"/>
          <w:kern w:val="0"/>
          <w:sz w:val="32"/>
          <w:szCs w:val="32"/>
          <w:lang w:val="en-US" w:eastAsia="zh-CN"/>
          <w14:textFill>
            <w14:solidFill>
              <w14:schemeClr w14:val="tx1"/>
            </w14:solidFill>
          </w14:textFill>
        </w:rPr>
        <w:t>天津市鹏富无缝钢管有限公司</w:t>
      </w:r>
      <w:r>
        <w:rPr>
          <w:rFonts w:eastAsia="仿宋_GB2312"/>
          <w:color w:val="000000" w:themeColor="text1"/>
          <w:kern w:val="0"/>
          <w:sz w:val="32"/>
          <w:szCs w:val="32"/>
          <w14:textFill>
            <w14:solidFill>
              <w14:schemeClr w14:val="tx1"/>
            </w14:solidFill>
          </w14:textFill>
        </w:rPr>
        <w:t>：</w:t>
      </w:r>
    </w:p>
    <w:p>
      <w:pPr>
        <w:tabs>
          <w:tab w:val="left" w:pos="520"/>
          <w:tab w:val="left" w:pos="1880"/>
          <w:tab w:val="left" w:pos="2940"/>
          <w:tab w:val="left" w:pos="6565"/>
          <w:tab w:val="left" w:pos="6640"/>
          <w:tab w:val="left" w:pos="8940"/>
        </w:tabs>
        <w:autoSpaceDE w:val="0"/>
        <w:autoSpaceDN w:val="0"/>
        <w:adjustRightInd w:val="0"/>
        <w:snapToGrid w:val="0"/>
        <w:spacing w:line="360" w:lineRule="auto"/>
        <w:jc w:val="left"/>
        <w:rPr>
          <w:rFonts w:eastAsia="仿宋_GB2312"/>
          <w:color w:val="000000" w:themeColor="text1"/>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统一社会信用代码：</w:t>
      </w:r>
      <w:r>
        <w:rPr>
          <w:rFonts w:hint="eastAsia" w:eastAsia="仿宋_GB2312"/>
          <w:color w:val="000000" w:themeColor="text1"/>
          <w:kern w:val="0"/>
          <w:sz w:val="32"/>
          <w:szCs w:val="32"/>
          <w:lang w:val="en-US" w:eastAsia="zh-CN"/>
          <w14:textFill>
            <w14:solidFill>
              <w14:schemeClr w14:val="tx1"/>
            </w14:solidFill>
          </w14:textFill>
        </w:rPr>
        <w:t>91120112777331079N</w:t>
      </w:r>
    </w:p>
    <w:p>
      <w:pPr>
        <w:tabs>
          <w:tab w:val="left" w:pos="520"/>
          <w:tab w:val="left" w:pos="1880"/>
          <w:tab w:val="left" w:pos="2940"/>
          <w:tab w:val="left" w:pos="6565"/>
          <w:tab w:val="left" w:pos="6640"/>
          <w:tab w:val="left" w:pos="8940"/>
        </w:tabs>
        <w:autoSpaceDE w:val="0"/>
        <w:autoSpaceDN w:val="0"/>
        <w:adjustRightInd w:val="0"/>
        <w:snapToGrid w:val="0"/>
        <w:spacing w:line="360" w:lineRule="auto"/>
        <w:jc w:val="left"/>
        <w:rPr>
          <w:rFonts w:eastAsia="仿宋_GB2312"/>
          <w:color w:val="000000" w:themeColor="text1"/>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地址：</w:t>
      </w:r>
      <w:r>
        <w:rPr>
          <w:rFonts w:hint="eastAsia" w:eastAsia="仿宋_GB2312"/>
          <w:color w:val="000000" w:themeColor="text1"/>
          <w:kern w:val="0"/>
          <w:sz w:val="32"/>
          <w:szCs w:val="32"/>
          <w:lang w:val="en-US" w:eastAsia="zh-CN"/>
          <w14:textFill>
            <w14:solidFill>
              <w14:schemeClr w14:val="tx1"/>
            </w14:solidFill>
          </w14:textFill>
        </w:rPr>
        <w:t>天津市津南区小站镇黄台工业园嘉园道5号</w:t>
      </w:r>
    </w:p>
    <w:p>
      <w:pPr>
        <w:tabs>
          <w:tab w:val="left" w:pos="520"/>
          <w:tab w:val="left" w:pos="1880"/>
          <w:tab w:val="left" w:pos="2940"/>
          <w:tab w:val="left" w:pos="6565"/>
          <w:tab w:val="left" w:pos="6640"/>
          <w:tab w:val="left" w:pos="8940"/>
        </w:tabs>
        <w:autoSpaceDE w:val="0"/>
        <w:autoSpaceDN w:val="0"/>
        <w:adjustRightInd w:val="0"/>
        <w:snapToGrid w:val="0"/>
        <w:spacing w:line="360" w:lineRule="auto"/>
        <w:jc w:val="left"/>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法定代表人：</w:t>
      </w:r>
      <w:r>
        <w:rPr>
          <w:rFonts w:hint="eastAsia" w:eastAsia="仿宋_GB2312"/>
          <w:color w:val="000000" w:themeColor="text1"/>
          <w:kern w:val="0"/>
          <w:sz w:val="32"/>
          <w:szCs w:val="32"/>
          <w:lang w:val="en-US" w:eastAsia="zh-CN"/>
          <w14:textFill>
            <w14:solidFill>
              <w14:schemeClr w14:val="tx1"/>
            </w14:solidFill>
          </w14:textFill>
        </w:rPr>
        <w:t>孙年忠</w:t>
      </w:r>
    </w:p>
    <w:p>
      <w:pPr>
        <w:tabs>
          <w:tab w:val="left" w:pos="520"/>
          <w:tab w:val="left" w:pos="1880"/>
          <w:tab w:val="left" w:pos="3040"/>
          <w:tab w:val="left" w:pos="5460"/>
          <w:tab w:val="left" w:pos="5980"/>
          <w:tab w:val="left" w:pos="6300"/>
          <w:tab w:val="left" w:pos="6820"/>
          <w:tab w:val="left" w:pos="8940"/>
        </w:tabs>
        <w:autoSpaceDE w:val="0"/>
        <w:autoSpaceDN w:val="0"/>
        <w:adjustRightInd w:val="0"/>
        <w:snapToGrid w:val="0"/>
        <w:spacing w:line="360" w:lineRule="auto"/>
        <w:jc w:val="left"/>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 xml:space="preserve">    你单位环境违法</w:t>
      </w:r>
      <w:r>
        <w:rPr>
          <w:rFonts w:eastAsia="仿宋_GB2312"/>
          <w:color w:val="000000" w:themeColor="text1"/>
          <w:kern w:val="0"/>
          <w:position w:val="-2"/>
          <w:sz w:val="32"/>
          <w:szCs w:val="32"/>
          <w14:textFill>
            <w14:solidFill>
              <w14:schemeClr w14:val="tx1"/>
            </w14:solidFill>
          </w14:textFill>
        </w:rPr>
        <w:t>一案，我局经调查，现已审查终结。</w:t>
      </w:r>
    </w:p>
    <w:p>
      <w:pPr>
        <w:tabs>
          <w:tab w:val="left" w:pos="520"/>
          <w:tab w:val="left" w:pos="1880"/>
          <w:tab w:val="left" w:pos="3040"/>
          <w:tab w:val="left" w:pos="5460"/>
          <w:tab w:val="left" w:pos="5980"/>
          <w:tab w:val="left" w:pos="6300"/>
          <w:tab w:val="left" w:pos="6820"/>
          <w:tab w:val="left" w:pos="8940"/>
        </w:tabs>
        <w:autoSpaceDE w:val="0"/>
        <w:autoSpaceDN w:val="0"/>
        <w:adjustRightInd w:val="0"/>
        <w:snapToGrid w:val="0"/>
        <w:spacing w:line="360" w:lineRule="auto"/>
        <w:ind w:firstLine="640" w:firstLineChars="200"/>
        <w:jc w:val="left"/>
        <w:rPr>
          <w:rFonts w:eastAsia="黑体"/>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一、调查情况及发现的环境违法事实、证据和陈述申辩（听证）及采纳情况</w:t>
      </w:r>
    </w:p>
    <w:p>
      <w:pPr>
        <w:tabs>
          <w:tab w:val="left" w:pos="8940"/>
        </w:tabs>
        <w:autoSpaceDE w:val="0"/>
        <w:autoSpaceDN w:val="0"/>
        <w:adjustRightInd w:val="0"/>
        <w:snapToGrid w:val="0"/>
        <w:spacing w:line="360" w:lineRule="auto"/>
        <w:ind w:firstLine="640" w:firstLineChars="200"/>
        <w:rPr>
          <w:rFonts w:hint="eastAsia" w:eastAsia="仿宋_GB2312"/>
          <w:color w:val="000000" w:themeColor="text1"/>
          <w:sz w:val="32"/>
          <w:szCs w:val="32"/>
          <w:lang w:eastAsia="zh-CN"/>
          <w14:textFill>
            <w14:solidFill>
              <w14:schemeClr w14:val="tx1"/>
            </w14:solidFill>
          </w14:textFill>
        </w:rPr>
      </w:pPr>
      <w:r>
        <w:rPr>
          <w:rFonts w:hint="eastAsia" w:eastAsia="仿宋_GB2312"/>
          <w:color w:val="000000" w:themeColor="text1"/>
          <w:sz w:val="32"/>
          <w:szCs w:val="32"/>
          <w14:textFill>
            <w14:solidFill>
              <w14:schemeClr w14:val="tx1"/>
            </w14:solidFill>
          </w14:textFill>
        </w:rPr>
        <w:t>我局于20</w:t>
      </w:r>
      <w:r>
        <w:rPr>
          <w:rFonts w:hint="eastAsia" w:eastAsia="仿宋_GB2312"/>
          <w:color w:val="000000" w:themeColor="text1"/>
          <w:sz w:val="32"/>
          <w:szCs w:val="32"/>
          <w:lang w:val="en-US" w:eastAsia="zh-CN"/>
          <w14:textFill>
            <w14:solidFill>
              <w14:schemeClr w14:val="tx1"/>
            </w14:solidFill>
          </w14:textFill>
        </w:rPr>
        <w:t>23</w:t>
      </w:r>
      <w:r>
        <w:rPr>
          <w:rFonts w:hint="eastAsia" w:eastAsia="仿宋_GB2312"/>
          <w:color w:val="000000" w:themeColor="text1"/>
          <w:sz w:val="32"/>
          <w:szCs w:val="32"/>
          <w14:textFill>
            <w14:solidFill>
              <w14:schemeClr w14:val="tx1"/>
            </w14:solidFill>
          </w14:textFill>
        </w:rPr>
        <w:t>年</w:t>
      </w:r>
      <w:r>
        <w:rPr>
          <w:rFonts w:hint="eastAsia" w:eastAsia="仿宋_GB2312"/>
          <w:color w:val="000000" w:themeColor="text1"/>
          <w:sz w:val="32"/>
          <w:szCs w:val="32"/>
          <w:lang w:val="en-US" w:eastAsia="zh-CN"/>
          <w14:textFill>
            <w14:solidFill>
              <w14:schemeClr w14:val="tx1"/>
            </w14:solidFill>
          </w14:textFill>
        </w:rPr>
        <w:t>11</w:t>
      </w:r>
      <w:r>
        <w:rPr>
          <w:rFonts w:hint="eastAsia" w:eastAsia="仿宋_GB2312"/>
          <w:color w:val="000000" w:themeColor="text1"/>
          <w:sz w:val="32"/>
          <w:szCs w:val="32"/>
          <w14:textFill>
            <w14:solidFill>
              <w14:schemeClr w14:val="tx1"/>
            </w14:solidFill>
          </w14:textFill>
        </w:rPr>
        <w:t>月</w:t>
      </w:r>
      <w:r>
        <w:rPr>
          <w:rFonts w:hint="eastAsia" w:eastAsia="仿宋_GB2312"/>
          <w:color w:val="000000" w:themeColor="text1"/>
          <w:sz w:val="32"/>
          <w:szCs w:val="32"/>
          <w:lang w:val="en-US" w:eastAsia="zh-CN"/>
          <w14:textFill>
            <w14:solidFill>
              <w14:schemeClr w14:val="tx1"/>
            </w14:solidFill>
          </w14:textFill>
        </w:rPr>
        <w:t>20</w:t>
      </w:r>
      <w:r>
        <w:rPr>
          <w:rFonts w:hint="eastAsia" w:eastAsia="仿宋_GB2312"/>
          <w:color w:val="000000" w:themeColor="text1"/>
          <w:sz w:val="32"/>
          <w:szCs w:val="32"/>
          <w14:textFill>
            <w14:solidFill>
              <w14:schemeClr w14:val="tx1"/>
            </w14:solidFill>
          </w14:textFill>
        </w:rPr>
        <w:t>日对你单位进行了调查</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lang w:val="en-US" w:eastAsia="zh-CN"/>
          <w14:textFill>
            <w14:solidFill>
              <w14:schemeClr w14:val="tx1"/>
            </w14:solidFill>
          </w14:textFill>
        </w:rPr>
        <w:t>参考</w:t>
      </w:r>
      <w:r>
        <w:rPr>
          <w:rFonts w:hint="eastAsia" w:eastAsia="仿宋_GB2312"/>
          <w:color w:val="000000" w:themeColor="text1"/>
          <w:sz w:val="32"/>
          <w:szCs w:val="32"/>
          <w:lang w:eastAsia="zh-CN"/>
          <w14:textFill>
            <w14:solidFill>
              <w14:schemeClr w14:val="tx1"/>
            </w14:solidFill>
          </w14:textFill>
        </w:rPr>
        <w:t>《国民经济行业分类》（GB/T 4754—2017）</w:t>
      </w:r>
      <w:r>
        <w:rPr>
          <w:rFonts w:hint="eastAsia" w:eastAsia="仿宋_GB2312"/>
          <w:color w:val="000000" w:themeColor="text1"/>
          <w:sz w:val="32"/>
          <w:szCs w:val="32"/>
          <w:lang w:val="en-US" w:eastAsia="zh-CN"/>
          <w14:textFill>
            <w14:solidFill>
              <w14:schemeClr w14:val="tx1"/>
            </w14:solidFill>
          </w14:textFill>
        </w:rPr>
        <w:t>及你</w:t>
      </w:r>
      <w:r>
        <w:rPr>
          <w:rFonts w:hint="eastAsia" w:eastAsia="仿宋_GB2312"/>
          <w:color w:val="000000" w:themeColor="text1"/>
          <w:sz w:val="32"/>
          <w:szCs w:val="32"/>
          <w:lang w:eastAsia="zh-CN"/>
          <w14:textFill>
            <w14:solidFill>
              <w14:schemeClr w14:val="tx1"/>
            </w14:solidFill>
          </w14:textFill>
        </w:rPr>
        <w:t>单位《排污许可证》，</w:t>
      </w:r>
      <w:r>
        <w:rPr>
          <w:rFonts w:hint="eastAsia" w:eastAsia="仿宋_GB2312"/>
          <w:color w:val="000000" w:themeColor="text1"/>
          <w:sz w:val="32"/>
          <w:szCs w:val="32"/>
          <w:lang w:val="en-US" w:eastAsia="zh-CN"/>
          <w14:textFill>
            <w14:solidFill>
              <w14:schemeClr w14:val="tx1"/>
            </w14:solidFill>
          </w14:textFill>
        </w:rPr>
        <w:t>你</w:t>
      </w:r>
      <w:r>
        <w:rPr>
          <w:rFonts w:hint="eastAsia" w:eastAsia="仿宋_GB2312"/>
          <w:color w:val="000000" w:themeColor="text1"/>
          <w:sz w:val="32"/>
          <w:szCs w:val="32"/>
          <w:lang w:eastAsia="zh-CN"/>
          <w14:textFill>
            <w14:solidFill>
              <w14:schemeClr w14:val="tx1"/>
            </w14:solidFill>
          </w14:textFill>
        </w:rPr>
        <w:t>单位为钢压延加工行业，属于基本钢铁制造，应认定为钢铁企业。</w:t>
      </w:r>
    </w:p>
    <w:p>
      <w:pPr>
        <w:tabs>
          <w:tab w:val="left" w:pos="8940"/>
        </w:tabs>
        <w:autoSpaceDE w:val="0"/>
        <w:autoSpaceDN w:val="0"/>
        <w:adjustRightInd w:val="0"/>
        <w:snapToGrid w:val="0"/>
        <w:spacing w:line="360" w:lineRule="auto"/>
        <w:ind w:firstLine="640" w:firstLineChars="200"/>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经调查，</w:t>
      </w:r>
      <w:r>
        <w:rPr>
          <w:rFonts w:hint="eastAsia" w:eastAsia="仿宋_GB2312"/>
          <w:color w:val="000000" w:themeColor="text1"/>
          <w:sz w:val="32"/>
          <w:szCs w:val="32"/>
          <w14:textFill>
            <w14:solidFill>
              <w14:schemeClr w14:val="tx1"/>
            </w14:solidFill>
          </w14:textFill>
        </w:rPr>
        <w:t>发现你单位实施了以下环境违法行为：</w:t>
      </w:r>
    </w:p>
    <w:p>
      <w:pPr>
        <w:tabs>
          <w:tab w:val="left" w:pos="8940"/>
        </w:tabs>
        <w:autoSpaceDE w:val="0"/>
        <w:autoSpaceDN w:val="0"/>
        <w:adjustRightInd w:val="0"/>
        <w:snapToGrid w:val="0"/>
        <w:spacing w:line="360" w:lineRule="auto"/>
        <w:ind w:firstLine="640" w:firstLineChars="200"/>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参考《天津市鹏富无缝钢管有限公司现状环境影响评估报告》，你单位酸洗车间生产时会产生硫酸雾，酸洗车间应保持负压，车间内设置集风系统，产生的硫酸雾集中收集后，通过酸雾洗涤塔进行脱酸处理后经过15m高排气筒排放。现场检查当日你单位酸洗车间内正在生产，酸洗池经pH试纸检测显示酸性。车间顶部南北两侧处于未密闭状态。车间内酸洗后的钢管未经脱酸处理、直接被吊起，硫酸雾气体直接排放至外环境。你单位作为钢铁企业属于未采取密闭措施控制、减少气态污染物排放。</w:t>
      </w:r>
    </w:p>
    <w:p>
      <w:pPr>
        <w:tabs>
          <w:tab w:val="left" w:pos="8940"/>
        </w:tabs>
        <w:autoSpaceDE w:val="0"/>
        <w:autoSpaceDN w:val="0"/>
        <w:adjustRightInd w:val="0"/>
        <w:snapToGrid w:val="0"/>
        <w:spacing w:line="360" w:lineRule="auto"/>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以上事实，有</w:t>
      </w:r>
      <w:bookmarkStart w:id="3" w:name="PO_4_ShiShiZhengJu"/>
      <w:r>
        <w:rPr>
          <w:rFonts w:hint="eastAsia" w:eastAsia="仿宋_GB2312"/>
          <w:color w:val="000000" w:themeColor="text1"/>
          <w:sz w:val="32"/>
          <w:szCs w:val="32"/>
          <w14:textFill>
            <w14:solidFill>
              <w14:schemeClr w14:val="tx1"/>
            </w14:solidFill>
          </w14:textFill>
        </w:rPr>
        <w:t>《天津市生态环境局现场检查（勘察）笔录》《天津市生态环境局调查询问笔录》</w:t>
      </w:r>
      <w:r>
        <w:rPr>
          <w:rFonts w:hint="eastAsia" w:eastAsia="仿宋_GB2312"/>
          <w:color w:val="000000" w:themeColor="text1"/>
          <w:sz w:val="32"/>
          <w:szCs w:val="32"/>
          <w:lang w:val="en-US" w:eastAsia="zh-CN"/>
          <w14:textFill>
            <w14:solidFill>
              <w14:schemeClr w14:val="tx1"/>
            </w14:solidFill>
          </w14:textFill>
        </w:rPr>
        <w:t>《国民经济行业分类》（GB/T 4754—2017）、你单位《排污许可证》《天津市鹏富无缝钢管有限公司现状环境影响评估报告》</w:t>
      </w:r>
      <w:r>
        <w:rPr>
          <w:rFonts w:hint="eastAsia" w:eastAsia="仿宋_GB2312"/>
          <w:color w:val="000000" w:themeColor="text1"/>
          <w:sz w:val="32"/>
          <w:szCs w:val="32"/>
          <w14:textFill>
            <w14:solidFill>
              <w14:schemeClr w14:val="tx1"/>
            </w14:solidFill>
          </w14:textFill>
        </w:rPr>
        <w:t>、现场拍摄的视频以及营业执照复印件</w:t>
      </w:r>
      <w:bookmarkEnd w:id="3"/>
      <w:r>
        <w:rPr>
          <w:rFonts w:hint="eastAsia" w:eastAsia="仿宋_GB2312"/>
          <w:color w:val="000000" w:themeColor="text1"/>
          <w:sz w:val="32"/>
          <w:szCs w:val="32"/>
          <w14:textFill>
            <w14:solidFill>
              <w14:schemeClr w14:val="tx1"/>
            </w14:solidFill>
          </w14:textFill>
        </w:rPr>
        <w:t>等证据为凭。</w:t>
      </w:r>
    </w:p>
    <w:p>
      <w:pPr>
        <w:tabs>
          <w:tab w:val="left" w:pos="8940"/>
        </w:tabs>
        <w:autoSpaceDE w:val="0"/>
        <w:autoSpaceDN w:val="0"/>
        <w:adjustRightInd w:val="0"/>
        <w:snapToGrid w:val="0"/>
        <w:spacing w:line="360" w:lineRule="auto"/>
        <w:ind w:firstLine="640" w:firstLineChars="200"/>
        <w:rPr>
          <w:rFonts w:eastAsia="仿宋_GB2312"/>
          <w:color w:val="000000" w:themeColor="text1"/>
          <w:kern w:val="0"/>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你单位上述行为违反了</w:t>
      </w:r>
      <w:r>
        <w:rPr>
          <w:rFonts w:hint="default" w:eastAsia="仿宋_GB2312"/>
          <w:color w:val="000000" w:themeColor="text1"/>
          <w:sz w:val="32"/>
          <w:szCs w:val="32"/>
          <w:lang w:val="en-US" w:eastAsia="zh-CN"/>
          <w14:textFill>
            <w14:solidFill>
              <w14:schemeClr w14:val="tx1"/>
            </w14:solidFill>
          </w14:textFill>
        </w:rPr>
        <w:t>《中华人民共和国大气污染防治法》第四十八条第一款</w:t>
      </w:r>
      <w:r>
        <w:rPr>
          <w:rFonts w:eastAsia="仿宋_GB2312"/>
          <w:color w:val="000000" w:themeColor="text1"/>
          <w:sz w:val="32"/>
          <w:szCs w:val="32"/>
          <w14:textFill>
            <w14:solidFill>
              <w14:schemeClr w14:val="tx1"/>
            </w14:solidFill>
          </w14:textFill>
        </w:rPr>
        <w:t>的规定</w:t>
      </w:r>
      <w:r>
        <w:rPr>
          <w:rFonts w:eastAsia="仿宋_GB2312"/>
          <w:color w:val="000000" w:themeColor="text1"/>
          <w:kern w:val="0"/>
          <w:sz w:val="32"/>
          <w:szCs w:val="32"/>
          <w14:textFill>
            <w14:solidFill>
              <w14:schemeClr w14:val="tx1"/>
            </w14:solidFill>
          </w14:textFill>
        </w:rPr>
        <w:t xml:space="preserve">，依法应当予以处罚。 </w:t>
      </w:r>
    </w:p>
    <w:p>
      <w:pPr>
        <w:tabs>
          <w:tab w:val="left" w:pos="1260"/>
          <w:tab w:val="left" w:pos="1880"/>
          <w:tab w:val="left" w:pos="2420"/>
          <w:tab w:val="left" w:pos="3040"/>
          <w:tab w:val="left" w:pos="7895"/>
          <w:tab w:val="left" w:pos="8940"/>
        </w:tabs>
        <w:autoSpaceDE w:val="0"/>
        <w:autoSpaceDN w:val="0"/>
        <w:adjustRightInd w:val="0"/>
        <w:snapToGrid w:val="0"/>
        <w:spacing w:line="360" w:lineRule="auto"/>
        <w:ind w:firstLine="640" w:firstLineChars="200"/>
        <w:rPr>
          <w:rFonts w:hint="eastAsia"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我局于</w:t>
      </w:r>
      <w:r>
        <w:rPr>
          <w:rFonts w:hint="eastAsia" w:eastAsia="仿宋_GB2312"/>
          <w:color w:val="000000" w:themeColor="text1"/>
          <w:kern w:val="0"/>
          <w:sz w:val="32"/>
          <w:szCs w:val="32"/>
          <w:lang w:eastAsia="zh-CN"/>
          <w14:textFill>
            <w14:solidFill>
              <w14:schemeClr w14:val="tx1"/>
            </w14:solidFill>
          </w14:textFill>
        </w:rPr>
        <w:t>20</w:t>
      </w:r>
      <w:r>
        <w:rPr>
          <w:rFonts w:hint="eastAsia" w:eastAsia="仿宋_GB2312"/>
          <w:color w:val="000000" w:themeColor="text1"/>
          <w:kern w:val="0"/>
          <w:sz w:val="32"/>
          <w:szCs w:val="32"/>
          <w:lang w:val="en-US" w:eastAsia="zh-CN"/>
          <w14:textFill>
            <w14:solidFill>
              <w14:schemeClr w14:val="tx1"/>
            </w14:solidFill>
          </w14:textFill>
        </w:rPr>
        <w:t>23</w:t>
      </w:r>
      <w:r>
        <w:rPr>
          <w:rFonts w:eastAsia="仿宋_GB2312"/>
          <w:color w:val="000000" w:themeColor="text1"/>
          <w:kern w:val="0"/>
          <w:sz w:val="32"/>
          <w:szCs w:val="32"/>
          <w14:textFill>
            <w14:solidFill>
              <w14:schemeClr w14:val="tx1"/>
            </w14:solidFill>
          </w14:textFill>
        </w:rPr>
        <w:t>年</w:t>
      </w:r>
      <w:r>
        <w:rPr>
          <w:rFonts w:hint="eastAsia" w:eastAsia="仿宋_GB2312"/>
          <w:color w:val="000000" w:themeColor="text1"/>
          <w:kern w:val="0"/>
          <w:sz w:val="32"/>
          <w:szCs w:val="32"/>
          <w:lang w:val="en-US" w:eastAsia="zh-CN"/>
          <w14:textFill>
            <w14:solidFill>
              <w14:schemeClr w14:val="tx1"/>
            </w14:solidFill>
          </w14:textFill>
        </w:rPr>
        <w:t>12</w:t>
      </w:r>
      <w:r>
        <w:rPr>
          <w:rFonts w:eastAsia="仿宋_GB2312"/>
          <w:color w:val="000000" w:themeColor="text1"/>
          <w:kern w:val="0"/>
          <w:sz w:val="32"/>
          <w:szCs w:val="32"/>
          <w14:textFill>
            <w14:solidFill>
              <w14:schemeClr w14:val="tx1"/>
            </w14:solidFill>
          </w14:textFill>
        </w:rPr>
        <w:t>月</w:t>
      </w:r>
      <w:r>
        <w:rPr>
          <w:rFonts w:hint="eastAsia" w:eastAsia="仿宋_GB2312"/>
          <w:color w:val="000000" w:themeColor="text1"/>
          <w:kern w:val="0"/>
          <w:sz w:val="32"/>
          <w:szCs w:val="32"/>
          <w:lang w:val="en-US" w:eastAsia="zh-CN"/>
          <w14:textFill>
            <w14:solidFill>
              <w14:schemeClr w14:val="tx1"/>
            </w14:solidFill>
          </w14:textFill>
        </w:rPr>
        <w:t>26</w:t>
      </w:r>
      <w:r>
        <w:rPr>
          <w:rFonts w:eastAsia="仿宋_GB2312"/>
          <w:color w:val="000000" w:themeColor="text1"/>
          <w:kern w:val="0"/>
          <w:sz w:val="32"/>
          <w:szCs w:val="32"/>
          <w14:textFill>
            <w14:solidFill>
              <w14:schemeClr w14:val="tx1"/>
            </w14:solidFill>
          </w14:textFill>
        </w:rPr>
        <w:t>日以《天津市生态环境局行政</w:t>
      </w:r>
      <w:r>
        <w:rPr>
          <w:rFonts w:hint="eastAsia" w:eastAsia="仿宋_GB2312"/>
          <w:color w:val="000000" w:themeColor="text1"/>
          <w:kern w:val="0"/>
          <w:sz w:val="32"/>
          <w:szCs w:val="32"/>
          <w14:textFill>
            <w14:solidFill>
              <w14:schemeClr w14:val="tx1"/>
            </w14:solidFill>
          </w14:textFill>
        </w:rPr>
        <w:t>处罚事先</w:t>
      </w:r>
      <w:r>
        <w:rPr>
          <w:rFonts w:eastAsia="仿宋_GB2312"/>
          <w:color w:val="000000" w:themeColor="text1"/>
          <w:kern w:val="0"/>
          <w:sz w:val="32"/>
          <w:szCs w:val="32"/>
          <w14:textFill>
            <w14:solidFill>
              <w14:schemeClr w14:val="tx1"/>
            </w14:solidFill>
          </w14:textFill>
        </w:rPr>
        <w:t>告知书》（津市环</w:t>
      </w:r>
      <w:r>
        <w:rPr>
          <w:rFonts w:hint="eastAsia" w:eastAsia="仿宋_GB2312"/>
          <w:color w:val="000000" w:themeColor="text1"/>
          <w:kern w:val="0"/>
          <w:sz w:val="32"/>
          <w:szCs w:val="32"/>
          <w14:textFill>
            <w14:solidFill>
              <w14:schemeClr w14:val="tx1"/>
            </w14:solidFill>
          </w14:textFill>
        </w:rPr>
        <w:t>事</w:t>
      </w:r>
      <w:r>
        <w:rPr>
          <w:rFonts w:eastAsia="仿宋_GB2312"/>
          <w:color w:val="000000" w:themeColor="text1"/>
          <w:kern w:val="0"/>
          <w:sz w:val="32"/>
          <w:szCs w:val="32"/>
          <w14:textFill>
            <w14:solidFill>
              <w14:schemeClr w14:val="tx1"/>
            </w14:solidFill>
          </w14:textFill>
        </w:rPr>
        <w:t>告字〔</w:t>
      </w:r>
      <w:r>
        <w:rPr>
          <w:rFonts w:hint="eastAsia" w:eastAsia="仿宋_GB2312"/>
          <w:color w:val="000000" w:themeColor="text1"/>
          <w:kern w:val="0"/>
          <w:sz w:val="32"/>
          <w:szCs w:val="32"/>
          <w:lang w:eastAsia="zh-CN"/>
          <w14:textFill>
            <w14:solidFill>
              <w14:schemeClr w14:val="tx1"/>
            </w14:solidFill>
          </w14:textFill>
        </w:rPr>
        <w:t>20</w:t>
      </w:r>
      <w:r>
        <w:rPr>
          <w:rFonts w:hint="eastAsia" w:eastAsia="仿宋_GB2312"/>
          <w:color w:val="000000" w:themeColor="text1"/>
          <w:kern w:val="0"/>
          <w:sz w:val="32"/>
          <w:szCs w:val="32"/>
          <w:lang w:val="en-US" w:eastAsia="zh-CN"/>
          <w14:textFill>
            <w14:solidFill>
              <w14:schemeClr w14:val="tx1"/>
            </w14:solidFill>
          </w14:textFill>
        </w:rPr>
        <w:t>23</w:t>
      </w:r>
      <w:r>
        <w:rPr>
          <w:rFonts w:eastAsia="仿宋_GB2312"/>
          <w:color w:val="000000" w:themeColor="text1"/>
          <w:kern w:val="0"/>
          <w:sz w:val="32"/>
          <w:szCs w:val="32"/>
          <w14:textFill>
            <w14:solidFill>
              <w14:schemeClr w14:val="tx1"/>
            </w14:solidFill>
          </w14:textFill>
        </w:rPr>
        <w:t>〕</w:t>
      </w:r>
      <w:r>
        <w:rPr>
          <w:rFonts w:hint="eastAsia" w:eastAsia="仿宋_GB2312"/>
          <w:color w:val="000000" w:themeColor="text1"/>
          <w:kern w:val="0"/>
          <w:sz w:val="32"/>
          <w:szCs w:val="32"/>
          <w:lang w:val="en-US" w:eastAsia="zh-CN"/>
          <w14:textFill>
            <w14:solidFill>
              <w14:schemeClr w14:val="tx1"/>
            </w14:solidFill>
          </w14:textFill>
        </w:rPr>
        <w:t>256</w:t>
      </w:r>
      <w:r>
        <w:rPr>
          <w:rFonts w:eastAsia="仿宋_GB2312"/>
          <w:color w:val="000000" w:themeColor="text1"/>
          <w:kern w:val="0"/>
          <w:sz w:val="32"/>
          <w:szCs w:val="32"/>
          <w14:textFill>
            <w14:solidFill>
              <w14:schemeClr w14:val="tx1"/>
            </w14:solidFill>
          </w14:textFill>
        </w:rPr>
        <w:t>号），告知你单位违法事实、处罚依据和拟作出的处罚决定，并明确告知你单位有权</w:t>
      </w:r>
      <w:r>
        <w:rPr>
          <w:rFonts w:hint="eastAsia" w:eastAsia="仿宋_GB2312"/>
          <w:color w:val="000000" w:themeColor="text1"/>
          <w:kern w:val="0"/>
          <w:sz w:val="32"/>
          <w:szCs w:val="32"/>
          <w:lang w:val="en-US" w:eastAsia="zh-CN"/>
          <w14:textFill>
            <w14:solidFill>
              <w14:schemeClr w14:val="tx1"/>
            </w14:solidFill>
          </w14:textFill>
        </w:rPr>
        <w:t>提出</w:t>
      </w:r>
      <w:r>
        <w:rPr>
          <w:rFonts w:eastAsia="仿宋_GB2312"/>
          <w:color w:val="000000" w:themeColor="text1"/>
          <w:kern w:val="0"/>
          <w:sz w:val="32"/>
          <w:szCs w:val="32"/>
          <w14:textFill>
            <w14:solidFill>
              <w14:schemeClr w14:val="tx1"/>
            </w14:solidFill>
          </w14:textFill>
        </w:rPr>
        <w:t>陈述</w:t>
      </w:r>
      <w:r>
        <w:rPr>
          <w:rFonts w:hint="eastAsia" w:eastAsia="仿宋_GB2312"/>
          <w:color w:val="000000" w:themeColor="text1"/>
          <w:kern w:val="0"/>
          <w:sz w:val="32"/>
          <w:szCs w:val="32"/>
          <w14:textFill>
            <w14:solidFill>
              <w14:schemeClr w14:val="tx1"/>
            </w14:solidFill>
          </w14:textFill>
        </w:rPr>
        <w:t>、申辩</w:t>
      </w:r>
      <w:r>
        <w:rPr>
          <w:rFonts w:hint="eastAsia" w:eastAsia="仿宋_GB2312"/>
          <w:color w:val="000000" w:themeColor="text1"/>
          <w:kern w:val="0"/>
          <w:sz w:val="32"/>
          <w:szCs w:val="32"/>
          <w:lang w:val="en-US" w:eastAsia="zh-CN"/>
          <w14:textFill>
            <w14:solidFill>
              <w14:schemeClr w14:val="tx1"/>
            </w14:solidFill>
          </w14:textFill>
        </w:rPr>
        <w:t>意见</w:t>
      </w:r>
      <w:r>
        <w:rPr>
          <w:rFonts w:eastAsia="仿宋_GB2312"/>
          <w:color w:val="000000" w:themeColor="text1"/>
          <w:kern w:val="0"/>
          <w:sz w:val="32"/>
          <w:szCs w:val="32"/>
          <w14:textFill>
            <w14:solidFill>
              <w14:schemeClr w14:val="tx1"/>
            </w14:solidFill>
          </w14:textFill>
        </w:rPr>
        <w:t>。</w:t>
      </w:r>
      <w:r>
        <w:rPr>
          <w:rFonts w:hint="eastAsia" w:eastAsia="仿宋_GB2312"/>
          <w:color w:val="000000" w:themeColor="text1"/>
          <w:kern w:val="0"/>
          <w:sz w:val="32"/>
          <w:szCs w:val="32"/>
          <w14:textFill>
            <w14:solidFill>
              <w14:schemeClr w14:val="tx1"/>
            </w14:solidFill>
          </w14:textFill>
        </w:rPr>
        <w:t>我局于</w:t>
      </w:r>
      <w:r>
        <w:rPr>
          <w:rFonts w:hint="eastAsia" w:eastAsia="仿宋_GB2312"/>
          <w:color w:val="000000" w:themeColor="text1"/>
          <w:kern w:val="0"/>
          <w:sz w:val="32"/>
          <w:szCs w:val="32"/>
          <w:lang w:eastAsia="zh-CN"/>
          <w14:textFill>
            <w14:solidFill>
              <w14:schemeClr w14:val="tx1"/>
            </w14:solidFill>
          </w14:textFill>
        </w:rPr>
        <w:t>2024</w:t>
      </w:r>
      <w:r>
        <w:rPr>
          <w:rFonts w:hint="eastAsia" w:eastAsia="仿宋_GB2312"/>
          <w:color w:val="000000" w:themeColor="text1"/>
          <w:kern w:val="0"/>
          <w:sz w:val="32"/>
          <w:szCs w:val="32"/>
          <w14:textFill>
            <w14:solidFill>
              <w14:schemeClr w14:val="tx1"/>
            </w14:solidFill>
          </w14:textFill>
        </w:rPr>
        <w:t>年</w:t>
      </w:r>
      <w:r>
        <w:rPr>
          <w:rFonts w:hint="eastAsia" w:eastAsia="仿宋_GB2312"/>
          <w:color w:val="000000" w:themeColor="text1"/>
          <w:kern w:val="0"/>
          <w:sz w:val="32"/>
          <w:szCs w:val="32"/>
          <w:lang w:val="en-US" w:eastAsia="zh-CN"/>
          <w14:textFill>
            <w14:solidFill>
              <w14:schemeClr w14:val="tx1"/>
            </w14:solidFill>
          </w14:textFill>
        </w:rPr>
        <w:t>1</w:t>
      </w:r>
      <w:r>
        <w:rPr>
          <w:rFonts w:hint="eastAsia" w:eastAsia="仿宋_GB2312"/>
          <w:color w:val="000000" w:themeColor="text1"/>
          <w:kern w:val="0"/>
          <w:sz w:val="32"/>
          <w:szCs w:val="32"/>
          <w14:textFill>
            <w14:solidFill>
              <w14:schemeClr w14:val="tx1"/>
            </w14:solidFill>
          </w14:textFill>
        </w:rPr>
        <w:t>月</w:t>
      </w:r>
      <w:r>
        <w:rPr>
          <w:rFonts w:hint="eastAsia" w:eastAsia="仿宋_GB2312"/>
          <w:color w:val="000000" w:themeColor="text1"/>
          <w:kern w:val="0"/>
          <w:sz w:val="32"/>
          <w:szCs w:val="32"/>
          <w:lang w:val="en-US" w:eastAsia="zh-CN"/>
          <w14:textFill>
            <w14:solidFill>
              <w14:schemeClr w14:val="tx1"/>
            </w14:solidFill>
          </w14:textFill>
        </w:rPr>
        <w:t>2</w:t>
      </w:r>
      <w:r>
        <w:rPr>
          <w:rFonts w:hint="eastAsia" w:eastAsia="仿宋_GB2312"/>
          <w:color w:val="000000" w:themeColor="text1"/>
          <w:kern w:val="0"/>
          <w:sz w:val="32"/>
          <w:szCs w:val="32"/>
          <w14:textFill>
            <w14:solidFill>
              <w14:schemeClr w14:val="tx1"/>
            </w14:solidFill>
          </w14:textFill>
        </w:rPr>
        <w:t>日向你单位送达上述文件，你单位于当日签收。</w:t>
      </w:r>
    </w:p>
    <w:p>
      <w:pPr>
        <w:tabs>
          <w:tab w:val="left" w:pos="1260"/>
          <w:tab w:val="left" w:pos="1880"/>
          <w:tab w:val="left" w:pos="2420"/>
          <w:tab w:val="left" w:pos="3040"/>
          <w:tab w:val="left" w:pos="7895"/>
          <w:tab w:val="left" w:pos="8940"/>
        </w:tabs>
        <w:autoSpaceDE w:val="0"/>
        <w:autoSpaceDN w:val="0"/>
        <w:adjustRightInd w:val="0"/>
        <w:snapToGrid w:val="0"/>
        <w:spacing w:line="360" w:lineRule="auto"/>
        <w:ind w:firstLine="640" w:firstLineChars="200"/>
        <w:rPr>
          <w:rFonts w:eastAsia="仿宋_GB2312"/>
          <w:color w:val="000000" w:themeColor="text1"/>
          <w:kern w:val="0"/>
          <w:sz w:val="32"/>
          <w:szCs w:val="32"/>
          <w14:textFill>
            <w14:solidFill>
              <w14:schemeClr w14:val="tx1"/>
            </w14:solidFill>
          </w14:textFill>
        </w:rPr>
      </w:pPr>
      <w:r>
        <w:rPr>
          <w:rFonts w:hint="eastAsia" w:eastAsia="仿宋_GB2312"/>
          <w:color w:val="000000" w:themeColor="text1"/>
          <w:kern w:val="0"/>
          <w:sz w:val="32"/>
          <w:szCs w:val="32"/>
          <w:lang w:eastAsia="zh-CN"/>
          <w14:textFill>
            <w14:solidFill>
              <w14:schemeClr w14:val="tx1"/>
            </w14:solidFill>
          </w14:textFill>
        </w:rPr>
        <w:t>2024</w:t>
      </w:r>
      <w:r>
        <w:rPr>
          <w:rFonts w:hint="eastAsia" w:eastAsia="仿宋_GB2312"/>
          <w:color w:val="000000" w:themeColor="text1"/>
          <w:kern w:val="0"/>
          <w:sz w:val="32"/>
          <w:szCs w:val="32"/>
          <w14:textFill>
            <w14:solidFill>
              <w14:schemeClr w14:val="tx1"/>
            </w14:solidFill>
          </w14:textFill>
        </w:rPr>
        <w:t>年</w:t>
      </w:r>
      <w:r>
        <w:rPr>
          <w:rFonts w:hint="eastAsia" w:eastAsia="仿宋_GB2312"/>
          <w:color w:val="000000" w:themeColor="text1"/>
          <w:kern w:val="0"/>
          <w:sz w:val="32"/>
          <w:szCs w:val="32"/>
          <w:lang w:val="en-US" w:eastAsia="zh-CN"/>
          <w14:textFill>
            <w14:solidFill>
              <w14:schemeClr w14:val="tx1"/>
            </w14:solidFill>
          </w14:textFill>
        </w:rPr>
        <w:t>1</w:t>
      </w:r>
      <w:r>
        <w:rPr>
          <w:rFonts w:hint="eastAsia" w:eastAsia="仿宋_GB2312"/>
          <w:color w:val="000000" w:themeColor="text1"/>
          <w:kern w:val="0"/>
          <w:sz w:val="32"/>
          <w:szCs w:val="32"/>
          <w14:textFill>
            <w14:solidFill>
              <w14:schemeClr w14:val="tx1"/>
            </w14:solidFill>
          </w14:textFill>
        </w:rPr>
        <w:t>月</w:t>
      </w:r>
      <w:r>
        <w:rPr>
          <w:rFonts w:hint="eastAsia" w:eastAsia="仿宋_GB2312"/>
          <w:color w:val="000000" w:themeColor="text1"/>
          <w:kern w:val="0"/>
          <w:sz w:val="32"/>
          <w:szCs w:val="32"/>
          <w:lang w:val="en-US" w:eastAsia="zh-CN"/>
          <w14:textFill>
            <w14:solidFill>
              <w14:schemeClr w14:val="tx1"/>
            </w14:solidFill>
          </w14:textFill>
        </w:rPr>
        <w:t>16</w:t>
      </w:r>
      <w:r>
        <w:rPr>
          <w:rFonts w:hint="eastAsia" w:eastAsia="仿宋_GB2312"/>
          <w:color w:val="000000" w:themeColor="text1"/>
          <w:kern w:val="0"/>
          <w:sz w:val="32"/>
          <w:szCs w:val="32"/>
          <w14:textFill>
            <w14:solidFill>
              <w14:schemeClr w14:val="tx1"/>
            </w14:solidFill>
          </w14:textFill>
        </w:rPr>
        <w:t>日，你单位向我局</w:t>
      </w:r>
      <w:r>
        <w:rPr>
          <w:rFonts w:hint="eastAsia" w:eastAsia="仿宋_GB2312"/>
          <w:color w:val="000000" w:themeColor="text1"/>
          <w:kern w:val="0"/>
          <w:sz w:val="32"/>
          <w:szCs w:val="32"/>
          <w:lang w:val="en-US" w:eastAsia="zh-CN"/>
          <w14:textFill>
            <w14:solidFill>
              <w14:schemeClr w14:val="tx1"/>
            </w14:solidFill>
          </w14:textFill>
        </w:rPr>
        <w:t>提出</w:t>
      </w:r>
      <w:r>
        <w:rPr>
          <w:rFonts w:hint="eastAsia" w:eastAsia="仿宋_GB2312"/>
          <w:color w:val="000000" w:themeColor="text1"/>
          <w:kern w:val="0"/>
          <w:sz w:val="32"/>
          <w:szCs w:val="32"/>
          <w14:textFill>
            <w14:solidFill>
              <w14:schemeClr w14:val="tx1"/>
            </w14:solidFill>
          </w14:textFill>
        </w:rPr>
        <w:t>陈述</w:t>
      </w:r>
      <w:r>
        <w:rPr>
          <w:rFonts w:hint="eastAsia" w:eastAsia="仿宋_GB2312"/>
          <w:color w:val="000000" w:themeColor="text1"/>
          <w:kern w:val="0"/>
          <w:sz w:val="32"/>
          <w:szCs w:val="32"/>
          <w:lang w:eastAsia="zh-CN"/>
          <w14:textFill>
            <w14:solidFill>
              <w14:schemeClr w14:val="tx1"/>
            </w14:solidFill>
          </w14:textFill>
        </w:rPr>
        <w:t>、</w:t>
      </w:r>
      <w:r>
        <w:rPr>
          <w:rFonts w:hint="eastAsia" w:eastAsia="仿宋_GB2312"/>
          <w:color w:val="000000" w:themeColor="text1"/>
          <w:kern w:val="0"/>
          <w:sz w:val="32"/>
          <w:szCs w:val="32"/>
          <w14:textFill>
            <w14:solidFill>
              <w14:schemeClr w14:val="tx1"/>
            </w14:solidFill>
          </w14:textFill>
        </w:rPr>
        <w:t>申辩意见如下：</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hint="eastAsia" w:eastAsia="仿宋_GB2312"/>
          <w:color w:val="000000" w:themeColor="text1"/>
          <w:kern w:val="0"/>
          <w:sz w:val="32"/>
          <w:szCs w:val="32"/>
          <w:lang w:val="en-US" w:eastAsia="zh-CN"/>
          <w14:textFill>
            <w14:solidFill>
              <w14:schemeClr w14:val="tx1"/>
            </w14:solidFill>
          </w14:textFill>
        </w:rPr>
      </w:pPr>
      <w:r>
        <w:rPr>
          <w:rFonts w:hint="eastAsia" w:eastAsia="仿宋_GB2312"/>
          <w:color w:val="000000" w:themeColor="text1"/>
          <w:kern w:val="0"/>
          <w:sz w:val="32"/>
          <w:szCs w:val="32"/>
          <w:lang w:val="en-US" w:eastAsia="zh-CN"/>
          <w14:textFill>
            <w14:solidFill>
              <w14:schemeClr w14:val="tx1"/>
            </w14:solidFill>
          </w14:textFill>
        </w:rPr>
        <w:t>1.近年来区级生态环境部门来我单位检查未提出我单位酸洗车间未密闭存在违法行为，我单位误认为酸洗车间符合环保要求，本次检查后已第一时间完成整改（附整改照片），日常加投酸雾抑制剂，减少酸雾产生；</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hint="eastAsia" w:eastAsia="仿宋_GB2312"/>
          <w:color w:val="000000" w:themeColor="text1"/>
          <w:kern w:val="0"/>
          <w:sz w:val="32"/>
          <w:szCs w:val="32"/>
          <w:lang w:val="en-US" w:eastAsia="zh-CN"/>
          <w14:textFill>
            <w14:solidFill>
              <w14:schemeClr w14:val="tx1"/>
            </w14:solidFill>
          </w14:textFill>
        </w:rPr>
      </w:pPr>
      <w:r>
        <w:rPr>
          <w:rFonts w:hint="eastAsia" w:eastAsia="仿宋_GB2312"/>
          <w:color w:val="000000" w:themeColor="text1"/>
          <w:kern w:val="0"/>
          <w:sz w:val="32"/>
          <w:szCs w:val="32"/>
          <w:lang w:val="en-US" w:eastAsia="zh-CN"/>
          <w14:textFill>
            <w14:solidFill>
              <w14:schemeClr w14:val="tx1"/>
            </w14:solidFill>
          </w14:textFill>
        </w:rPr>
        <w:t>2.新冠肺炎疫情后，我单位面临市场形势不乐观、生产经营成本较大等影响，目前我单位运营处于十分困难的状态。申请从轻或不予处罚。</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以上事实，有《天津市生态环境局行政处罚</w:t>
      </w:r>
      <w:r>
        <w:rPr>
          <w:rFonts w:hint="eastAsia" w:eastAsia="仿宋_GB2312"/>
          <w:color w:val="000000" w:themeColor="text1"/>
          <w:kern w:val="0"/>
          <w:sz w:val="32"/>
          <w:szCs w:val="32"/>
          <w14:textFill>
            <w14:solidFill>
              <w14:schemeClr w14:val="tx1"/>
            </w14:solidFill>
          </w14:textFill>
        </w:rPr>
        <w:t>事先</w:t>
      </w:r>
      <w:r>
        <w:rPr>
          <w:rFonts w:eastAsia="仿宋_GB2312"/>
          <w:color w:val="000000" w:themeColor="text1"/>
          <w:kern w:val="0"/>
          <w:sz w:val="32"/>
          <w:szCs w:val="32"/>
          <w14:textFill>
            <w14:solidFill>
              <w14:schemeClr w14:val="tx1"/>
            </w14:solidFill>
          </w14:textFill>
        </w:rPr>
        <w:t>告知书》（津市环</w:t>
      </w:r>
      <w:r>
        <w:rPr>
          <w:rFonts w:hint="eastAsia" w:eastAsia="仿宋_GB2312"/>
          <w:color w:val="000000" w:themeColor="text1"/>
          <w:kern w:val="0"/>
          <w:sz w:val="32"/>
          <w:szCs w:val="32"/>
          <w14:textFill>
            <w14:solidFill>
              <w14:schemeClr w14:val="tx1"/>
            </w14:solidFill>
          </w14:textFill>
        </w:rPr>
        <w:t>事</w:t>
      </w:r>
      <w:r>
        <w:rPr>
          <w:rFonts w:eastAsia="仿宋_GB2312"/>
          <w:color w:val="000000" w:themeColor="text1"/>
          <w:kern w:val="0"/>
          <w:sz w:val="32"/>
          <w:szCs w:val="32"/>
          <w14:textFill>
            <w14:solidFill>
              <w14:schemeClr w14:val="tx1"/>
            </w14:solidFill>
          </w14:textFill>
        </w:rPr>
        <w:t>告字〔</w:t>
      </w:r>
      <w:r>
        <w:rPr>
          <w:rFonts w:hint="eastAsia" w:eastAsia="仿宋_GB2312"/>
          <w:color w:val="000000" w:themeColor="text1"/>
          <w:kern w:val="0"/>
          <w:sz w:val="32"/>
          <w:szCs w:val="32"/>
          <w:lang w:eastAsia="zh-CN"/>
          <w14:textFill>
            <w14:solidFill>
              <w14:schemeClr w14:val="tx1"/>
            </w14:solidFill>
          </w14:textFill>
        </w:rPr>
        <w:t>20</w:t>
      </w:r>
      <w:r>
        <w:rPr>
          <w:rFonts w:hint="eastAsia" w:eastAsia="仿宋_GB2312"/>
          <w:color w:val="000000" w:themeColor="text1"/>
          <w:kern w:val="0"/>
          <w:sz w:val="32"/>
          <w:szCs w:val="32"/>
          <w:lang w:val="en-US" w:eastAsia="zh-CN"/>
          <w14:textFill>
            <w14:solidFill>
              <w14:schemeClr w14:val="tx1"/>
            </w14:solidFill>
          </w14:textFill>
        </w:rPr>
        <w:t>23</w:t>
      </w:r>
      <w:r>
        <w:rPr>
          <w:rFonts w:eastAsia="仿宋_GB2312"/>
          <w:color w:val="000000" w:themeColor="text1"/>
          <w:kern w:val="0"/>
          <w:sz w:val="32"/>
          <w:szCs w:val="32"/>
          <w14:textFill>
            <w14:solidFill>
              <w14:schemeClr w14:val="tx1"/>
            </w14:solidFill>
          </w14:textFill>
        </w:rPr>
        <w:t>〕</w:t>
      </w:r>
      <w:r>
        <w:rPr>
          <w:rFonts w:hint="eastAsia" w:eastAsia="仿宋_GB2312"/>
          <w:color w:val="000000" w:themeColor="text1"/>
          <w:kern w:val="0"/>
          <w:sz w:val="32"/>
          <w:szCs w:val="32"/>
          <w:lang w:val="en-US" w:eastAsia="zh-CN"/>
          <w14:textFill>
            <w14:solidFill>
              <w14:schemeClr w14:val="tx1"/>
            </w14:solidFill>
          </w14:textFill>
        </w:rPr>
        <w:t>256</w:t>
      </w:r>
      <w:r>
        <w:rPr>
          <w:rFonts w:eastAsia="仿宋_GB2312"/>
          <w:color w:val="000000" w:themeColor="text1"/>
          <w:kern w:val="0"/>
          <w:sz w:val="32"/>
          <w:szCs w:val="32"/>
          <w14:textFill>
            <w14:solidFill>
              <w14:schemeClr w14:val="tx1"/>
            </w14:solidFill>
          </w14:textFill>
        </w:rPr>
        <w:t>号）</w:t>
      </w:r>
      <w:r>
        <w:rPr>
          <w:rFonts w:hint="eastAsia" w:eastAsia="仿宋_GB2312"/>
          <w:color w:val="000000" w:themeColor="text1"/>
          <w:kern w:val="0"/>
          <w:sz w:val="32"/>
          <w:szCs w:val="32"/>
          <w14:textFill>
            <w14:solidFill>
              <w14:schemeClr w14:val="tx1"/>
            </w14:solidFill>
          </w14:textFill>
        </w:rPr>
        <w:t>及</w:t>
      </w:r>
      <w:r>
        <w:rPr>
          <w:rFonts w:hint="eastAsia" w:eastAsia="仿宋_GB2312"/>
          <w:color w:val="000000" w:themeColor="text1"/>
          <w:kern w:val="0"/>
          <w:sz w:val="32"/>
          <w:szCs w:val="32"/>
          <w:lang w:eastAsia="zh-CN"/>
          <w14:textFill>
            <w14:solidFill>
              <w14:schemeClr w14:val="tx1"/>
            </w14:solidFill>
          </w14:textFill>
        </w:rPr>
        <w:t>其</w:t>
      </w:r>
      <w:r>
        <w:rPr>
          <w:rFonts w:hint="eastAsia" w:eastAsia="仿宋_GB2312"/>
          <w:color w:val="000000" w:themeColor="text1"/>
          <w:kern w:val="0"/>
          <w:sz w:val="32"/>
          <w:szCs w:val="32"/>
          <w14:textFill>
            <w14:solidFill>
              <w14:schemeClr w14:val="tx1"/>
            </w14:solidFill>
          </w14:textFill>
        </w:rPr>
        <w:t>送达回证、</w:t>
      </w:r>
      <w:r>
        <w:rPr>
          <w:rFonts w:hint="eastAsia" w:eastAsia="仿宋_GB2312"/>
          <w:color w:val="000000" w:themeColor="text1"/>
          <w:kern w:val="0"/>
          <w:sz w:val="32"/>
          <w:szCs w:val="32"/>
          <w:lang w:val="en-US" w:eastAsia="zh-CN"/>
          <w14:textFill>
            <w14:solidFill>
              <w14:schemeClr w14:val="tx1"/>
            </w14:solidFill>
          </w14:textFill>
        </w:rPr>
        <w:t>你单位提出的</w:t>
      </w:r>
      <w:r>
        <w:rPr>
          <w:rFonts w:hint="eastAsia" w:eastAsia="仿宋_GB2312"/>
          <w:color w:val="000000" w:themeColor="text1"/>
          <w:kern w:val="0"/>
          <w:sz w:val="32"/>
          <w:szCs w:val="32"/>
          <w14:textFill>
            <w14:solidFill>
              <w14:schemeClr w14:val="tx1"/>
            </w14:solidFill>
          </w14:textFill>
        </w:rPr>
        <w:t>陈述申辩材料</w:t>
      </w:r>
      <w:r>
        <w:rPr>
          <w:rFonts w:eastAsia="仿宋_GB2312"/>
          <w:color w:val="000000" w:themeColor="text1"/>
          <w:kern w:val="0"/>
          <w:sz w:val="32"/>
          <w:szCs w:val="32"/>
          <w14:textFill>
            <w14:solidFill>
              <w14:schemeClr w14:val="tx1"/>
            </w14:solidFill>
          </w14:textFill>
        </w:rPr>
        <w:t xml:space="preserve">等证据为凭。  </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hint="default" w:eastAsia="仿宋_GB2312"/>
          <w:color w:val="000000" w:themeColor="text1"/>
          <w:kern w:val="0"/>
          <w:sz w:val="32"/>
          <w:szCs w:val="32"/>
          <w:lang w:val="en-US" w:eastAsia="zh-CN"/>
          <w14:textFill>
            <w14:solidFill>
              <w14:schemeClr w14:val="tx1"/>
            </w14:solidFill>
          </w14:textFill>
        </w:rPr>
      </w:pPr>
      <w:r>
        <w:rPr>
          <w:rFonts w:hint="eastAsia" w:eastAsia="仿宋_GB2312"/>
          <w:color w:val="000000" w:themeColor="text1"/>
          <w:kern w:val="0"/>
          <w:sz w:val="32"/>
          <w:szCs w:val="32"/>
          <w14:textFill>
            <w14:solidFill>
              <w14:schemeClr w14:val="tx1"/>
            </w14:solidFill>
          </w14:textFill>
        </w:rPr>
        <w:t>经</w:t>
      </w:r>
      <w:r>
        <w:rPr>
          <w:rFonts w:hint="eastAsia" w:eastAsia="仿宋_GB2312"/>
          <w:color w:val="000000" w:themeColor="text1"/>
          <w:kern w:val="0"/>
          <w:sz w:val="32"/>
          <w:szCs w:val="32"/>
          <w:lang w:val="en-US" w:eastAsia="zh-CN"/>
          <w14:textFill>
            <w14:solidFill>
              <w14:schemeClr w14:val="tx1"/>
            </w14:solidFill>
          </w14:textFill>
        </w:rPr>
        <w:t>集体审议</w:t>
      </w:r>
      <w:r>
        <w:rPr>
          <w:rFonts w:hint="eastAsia" w:eastAsia="仿宋_GB2312"/>
          <w:color w:val="000000" w:themeColor="text1"/>
          <w:kern w:val="0"/>
          <w:sz w:val="32"/>
          <w:szCs w:val="32"/>
          <w14:textFill>
            <w14:solidFill>
              <w14:schemeClr w14:val="tx1"/>
            </w14:solidFill>
          </w14:textFill>
        </w:rPr>
        <w:t>，</w:t>
      </w:r>
      <w:r>
        <w:rPr>
          <w:rFonts w:hint="eastAsia" w:eastAsia="仿宋_GB2312"/>
          <w:color w:val="000000" w:themeColor="text1"/>
          <w:kern w:val="0"/>
          <w:sz w:val="32"/>
          <w:szCs w:val="32"/>
          <w:lang w:val="en-US" w:eastAsia="zh-CN"/>
          <w14:textFill>
            <w14:solidFill>
              <w14:schemeClr w14:val="tx1"/>
            </w14:solidFill>
          </w14:textFill>
        </w:rPr>
        <w:t>部分采纳你单位陈述申辩意见。本案违法事实清楚，你单位作为钢铁行业企业，应按照法律规定和环评文件的要求做到密闭和气态污染物收集。你单位提出属地生态环境部门未判定酸洗车间存在违法行为，无法律依据和证据支持。你单位已经完成整改，同意依据《中华人民共和国行政处罚法》第三十二条第五项的规定，对你单位从轻处罚。</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eastAsia="黑体"/>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二、</w:t>
      </w:r>
      <w:r>
        <w:rPr>
          <w:rFonts w:hint="eastAsia" w:eastAsia="黑体"/>
          <w:color w:val="000000" w:themeColor="text1"/>
          <w:kern w:val="0"/>
          <w:sz w:val="32"/>
          <w:szCs w:val="32"/>
          <w14:textFill>
            <w14:solidFill>
              <w14:schemeClr w14:val="tx1"/>
            </w14:solidFill>
          </w14:textFill>
        </w:rPr>
        <w:t>责令改正和行政处罚的依据、种类</w:t>
      </w:r>
    </w:p>
    <w:p>
      <w:pPr>
        <w:tabs>
          <w:tab w:val="left" w:pos="8940"/>
        </w:tabs>
        <w:autoSpaceDE w:val="0"/>
        <w:autoSpaceDN w:val="0"/>
        <w:adjustRightInd w:val="0"/>
        <w:snapToGrid w:val="0"/>
        <w:spacing w:line="360" w:lineRule="auto"/>
        <w:ind w:firstLine="640" w:firstLineChars="200"/>
        <w:jc w:val="left"/>
        <w:rPr>
          <w:rFonts w:hint="eastAsia" w:eastAsia="仿宋_GB2312"/>
          <w:color w:val="000000" w:themeColor="text1"/>
          <w:kern w:val="0"/>
          <w:sz w:val="32"/>
          <w:szCs w:val="32"/>
          <w:lang w:eastAsia="zh-CN"/>
          <w14:textFill>
            <w14:solidFill>
              <w14:schemeClr w14:val="tx1"/>
            </w14:solidFill>
          </w14:textFill>
        </w:rPr>
      </w:pPr>
      <w:r>
        <w:rPr>
          <w:rFonts w:eastAsia="仿宋_GB2312"/>
          <w:color w:val="000000" w:themeColor="text1"/>
          <w:kern w:val="0"/>
          <w:sz w:val="32"/>
          <w:szCs w:val="32"/>
          <w14:textFill>
            <w14:solidFill>
              <w14:schemeClr w14:val="tx1"/>
            </w14:solidFill>
          </w14:textFill>
        </w:rPr>
        <w:t>依据</w:t>
      </w:r>
      <w:r>
        <w:rPr>
          <w:rFonts w:hint="eastAsia" w:eastAsia="仿宋_GB2312"/>
          <w:color w:val="000000" w:themeColor="text1"/>
          <w:kern w:val="0"/>
          <w:sz w:val="32"/>
          <w:szCs w:val="32"/>
          <w:lang w:val="en-US" w:eastAsia="zh-CN"/>
          <w14:textFill>
            <w14:solidFill>
              <w14:schemeClr w14:val="tx1"/>
            </w14:solidFill>
          </w14:textFill>
        </w:rPr>
        <w:t>《中华人民共和国大气污染防治法》第一百零八条第五项</w:t>
      </w:r>
      <w:r>
        <w:rPr>
          <w:rFonts w:hint="eastAsia" w:eastAsia="仿宋_GB2312"/>
          <w:color w:val="000000" w:themeColor="text1"/>
          <w:kern w:val="0"/>
          <w:sz w:val="32"/>
          <w:szCs w:val="32"/>
          <w14:textFill>
            <w14:solidFill>
              <w14:schemeClr w14:val="tx1"/>
            </w14:solidFill>
          </w14:textFill>
        </w:rPr>
        <w:t>的</w:t>
      </w:r>
      <w:r>
        <w:rPr>
          <w:rFonts w:eastAsia="仿宋_GB2312"/>
          <w:color w:val="000000" w:themeColor="text1"/>
          <w:kern w:val="0"/>
          <w:sz w:val="32"/>
          <w:szCs w:val="32"/>
          <w14:textFill>
            <w14:solidFill>
              <w14:schemeClr w14:val="tx1"/>
            </w14:solidFill>
          </w14:textFill>
        </w:rPr>
        <w:t>规定</w:t>
      </w:r>
      <w:r>
        <w:rPr>
          <w:rFonts w:hint="eastAsia" w:eastAsia="仿宋_GB2312"/>
          <w:color w:val="000000" w:themeColor="text1"/>
          <w:kern w:val="0"/>
          <w:sz w:val="32"/>
          <w:szCs w:val="32"/>
          <w:lang w:eastAsia="zh-CN"/>
          <w14:textFill>
            <w14:solidFill>
              <w14:schemeClr w14:val="tx1"/>
            </w14:solidFill>
          </w14:textFill>
        </w:rPr>
        <w:t>，我局：</w:t>
      </w:r>
    </w:p>
    <w:p>
      <w:pPr>
        <w:tabs>
          <w:tab w:val="left" w:pos="8940"/>
        </w:tabs>
        <w:autoSpaceDE w:val="0"/>
        <w:autoSpaceDN w:val="0"/>
        <w:adjustRightInd w:val="0"/>
        <w:snapToGrid w:val="0"/>
        <w:spacing w:line="360" w:lineRule="auto"/>
        <w:ind w:firstLine="640" w:firstLineChars="200"/>
        <w:jc w:val="left"/>
        <w:rPr>
          <w:rFonts w:hint="eastAsia"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1.</w:t>
      </w:r>
      <w:r>
        <w:rPr>
          <w:rFonts w:hint="eastAsia" w:eastAsia="仿宋_GB2312"/>
          <w:color w:val="000000" w:themeColor="text1"/>
          <w:kern w:val="0"/>
          <w:sz w:val="32"/>
          <w:szCs w:val="32"/>
          <w14:textFill>
            <w14:solidFill>
              <w14:schemeClr w14:val="tx1"/>
            </w14:solidFill>
          </w14:textFill>
        </w:rPr>
        <w:t>责令你单位</w:t>
      </w:r>
      <w:r>
        <w:rPr>
          <w:rFonts w:hint="eastAsia" w:eastAsia="仿宋_GB2312"/>
          <w:color w:val="000000" w:themeColor="text1"/>
          <w:kern w:val="0"/>
          <w:sz w:val="32"/>
          <w:szCs w:val="32"/>
          <w:lang w:val="en-US" w:eastAsia="zh-CN"/>
          <w14:textFill>
            <w14:solidFill>
              <w14:schemeClr w14:val="tx1"/>
            </w14:solidFill>
          </w14:textFill>
        </w:rPr>
        <w:t>立即改正违法行为</w:t>
      </w:r>
      <w:r>
        <w:rPr>
          <w:rFonts w:hint="eastAsia" w:eastAsia="仿宋_GB2312"/>
          <w:color w:val="000000" w:themeColor="text1"/>
          <w:kern w:val="0"/>
          <w:sz w:val="32"/>
          <w:szCs w:val="32"/>
          <w14:textFill>
            <w14:solidFill>
              <w14:schemeClr w14:val="tx1"/>
            </w14:solidFill>
          </w14:textFill>
        </w:rPr>
        <w:t>；</w:t>
      </w:r>
    </w:p>
    <w:p>
      <w:pPr>
        <w:tabs>
          <w:tab w:val="left" w:pos="8940"/>
        </w:tabs>
        <w:autoSpaceDE w:val="0"/>
        <w:autoSpaceDN w:val="0"/>
        <w:adjustRightInd w:val="0"/>
        <w:snapToGrid w:val="0"/>
        <w:spacing w:line="360" w:lineRule="auto"/>
        <w:ind w:firstLine="640" w:firstLineChars="200"/>
        <w:jc w:val="left"/>
        <w:rPr>
          <w:rFonts w:eastAsia="仿宋_GB2312"/>
          <w:color w:val="000000" w:themeColor="text1"/>
          <w:kern w:val="0"/>
          <w:sz w:val="32"/>
          <w:szCs w:val="32"/>
          <w14:textFill>
            <w14:solidFill>
              <w14:schemeClr w14:val="tx1"/>
            </w14:solidFill>
          </w14:textFill>
        </w:rPr>
      </w:pPr>
      <w:r>
        <w:rPr>
          <w:rFonts w:hint="eastAsia" w:eastAsia="仿宋_GB2312"/>
          <w:color w:val="000000" w:themeColor="text1"/>
          <w:kern w:val="0"/>
          <w:sz w:val="32"/>
          <w:szCs w:val="32"/>
          <w14:textFill>
            <w14:solidFill>
              <w14:schemeClr w14:val="tx1"/>
            </w14:solidFill>
          </w14:textFill>
        </w:rPr>
        <w:t>2</w:t>
      </w:r>
      <w:r>
        <w:rPr>
          <w:rFonts w:eastAsia="仿宋_GB2312"/>
          <w:color w:val="000000" w:themeColor="text1"/>
          <w:kern w:val="0"/>
          <w:sz w:val="32"/>
          <w:szCs w:val="32"/>
          <w14:textFill>
            <w14:solidFill>
              <w14:schemeClr w14:val="tx1"/>
            </w14:solidFill>
          </w14:textFill>
        </w:rPr>
        <w:t>.</w:t>
      </w:r>
      <w:r>
        <w:rPr>
          <w:rFonts w:hint="eastAsia" w:eastAsia="仿宋_GB2312"/>
          <w:color w:val="000000" w:themeColor="text1"/>
          <w:kern w:val="0"/>
          <w:sz w:val="32"/>
          <w:szCs w:val="32"/>
          <w:lang w:eastAsia="zh-CN"/>
          <w14:textFill>
            <w14:solidFill>
              <w14:schemeClr w14:val="tx1"/>
            </w14:solidFill>
          </w14:textFill>
        </w:rPr>
        <w:t>对你单位</w:t>
      </w:r>
      <w:r>
        <w:rPr>
          <w:rFonts w:eastAsia="仿宋_GB2312"/>
          <w:color w:val="000000" w:themeColor="text1"/>
          <w:kern w:val="0"/>
          <w:sz w:val="32"/>
          <w:szCs w:val="32"/>
          <w14:textFill>
            <w14:solidFill>
              <w14:schemeClr w14:val="tx1"/>
            </w14:solidFill>
          </w14:textFill>
        </w:rPr>
        <w:t>处罚款</w:t>
      </w:r>
      <w:r>
        <w:rPr>
          <w:rFonts w:hint="eastAsia" w:eastAsia="仿宋_GB2312"/>
          <w:color w:val="000000" w:themeColor="text1"/>
          <w:kern w:val="0"/>
          <w:sz w:val="32"/>
          <w:szCs w:val="32"/>
          <w:lang w:val="en-US" w:eastAsia="zh-CN"/>
          <w14:textFill>
            <w14:solidFill>
              <w14:schemeClr w14:val="tx1"/>
            </w14:solidFill>
          </w14:textFill>
        </w:rPr>
        <w:t>二</w:t>
      </w:r>
      <w:r>
        <w:rPr>
          <w:rFonts w:eastAsia="仿宋_GB2312"/>
          <w:color w:val="000000" w:themeColor="text1"/>
          <w:kern w:val="0"/>
          <w:sz w:val="32"/>
          <w:szCs w:val="32"/>
          <w14:textFill>
            <w14:solidFill>
              <w14:schemeClr w14:val="tx1"/>
            </w14:solidFill>
          </w14:textFill>
        </w:rPr>
        <w:t>万元。</w:t>
      </w:r>
    </w:p>
    <w:p>
      <w:pPr>
        <w:tabs>
          <w:tab w:val="left" w:pos="8940"/>
        </w:tabs>
        <w:autoSpaceDE w:val="0"/>
        <w:autoSpaceDN w:val="0"/>
        <w:adjustRightInd w:val="0"/>
        <w:snapToGrid w:val="0"/>
        <w:spacing w:line="360" w:lineRule="auto"/>
        <w:ind w:firstLine="640" w:firstLineChars="200"/>
        <w:jc w:val="left"/>
        <w:rPr>
          <w:rFonts w:eastAsia="黑体"/>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三、</w:t>
      </w:r>
      <w:r>
        <w:rPr>
          <w:rFonts w:hint="eastAsia" w:eastAsia="黑体"/>
          <w:color w:val="000000" w:themeColor="text1"/>
          <w:kern w:val="0"/>
          <w:sz w:val="32"/>
          <w:szCs w:val="32"/>
          <w14:textFill>
            <w14:solidFill>
              <w14:schemeClr w14:val="tx1"/>
            </w14:solidFill>
          </w14:textFill>
        </w:rPr>
        <w:t>责令改正和</w:t>
      </w:r>
      <w:r>
        <w:rPr>
          <w:rFonts w:eastAsia="黑体"/>
          <w:color w:val="000000" w:themeColor="text1"/>
          <w:kern w:val="0"/>
          <w:sz w:val="32"/>
          <w:szCs w:val="32"/>
          <w14:textFill>
            <w14:solidFill>
              <w14:schemeClr w14:val="tx1"/>
            </w14:solidFill>
          </w14:textFill>
        </w:rPr>
        <w:t>处罚决定的履行方式和期限</w:t>
      </w:r>
    </w:p>
    <w:p>
      <w:pPr>
        <w:tabs>
          <w:tab w:val="left" w:pos="8940"/>
        </w:tabs>
        <w:autoSpaceDE w:val="0"/>
        <w:autoSpaceDN w:val="0"/>
        <w:adjustRightInd w:val="0"/>
        <w:snapToGrid w:val="0"/>
        <w:spacing w:line="360" w:lineRule="auto"/>
        <w:ind w:firstLine="640" w:firstLineChars="200"/>
        <w:jc w:val="left"/>
        <w:rPr>
          <w:rFonts w:ascii="楷体" w:hAnsi="楷体" w:eastAsia="楷体"/>
          <w:color w:val="000000" w:themeColor="text1"/>
          <w:kern w:val="0"/>
          <w:sz w:val="32"/>
          <w:szCs w:val="32"/>
          <w14:textFill>
            <w14:solidFill>
              <w14:schemeClr w14:val="tx1"/>
            </w14:solidFill>
          </w14:textFill>
        </w:rPr>
      </w:pPr>
      <w:r>
        <w:rPr>
          <w:rFonts w:ascii="楷体" w:hAnsi="楷体" w:eastAsia="楷体"/>
          <w:color w:val="000000" w:themeColor="text1"/>
          <w:kern w:val="0"/>
          <w:sz w:val="32"/>
          <w:szCs w:val="32"/>
          <w14:textFill>
            <w14:solidFill>
              <w14:schemeClr w14:val="tx1"/>
            </w14:solidFill>
          </w14:textFill>
        </w:rPr>
        <w:t>（一）关于责令改正的履行方式和期限</w:t>
      </w:r>
    </w:p>
    <w:p>
      <w:pPr>
        <w:tabs>
          <w:tab w:val="left" w:pos="8940"/>
        </w:tabs>
        <w:autoSpaceDE w:val="0"/>
        <w:autoSpaceDN w:val="0"/>
        <w:adjustRightInd w:val="0"/>
        <w:snapToGrid w:val="0"/>
        <w:spacing w:line="360" w:lineRule="auto"/>
        <w:ind w:firstLine="640" w:firstLineChars="200"/>
        <w:jc w:val="left"/>
        <w:rPr>
          <w:rFonts w:hint="eastAsia" w:eastAsia="仿宋_GB2312"/>
          <w:color w:val="000000" w:themeColor="text1"/>
          <w:kern w:val="0"/>
          <w:sz w:val="32"/>
          <w:szCs w:val="32"/>
          <w:lang w:val="en-US" w:eastAsia="zh-CN"/>
          <w14:textFill>
            <w14:solidFill>
              <w14:schemeClr w14:val="tx1"/>
            </w14:solidFill>
          </w14:textFill>
        </w:rPr>
      </w:pPr>
      <w:r>
        <w:rPr>
          <w:rFonts w:eastAsia="仿宋_GB2312"/>
          <w:color w:val="000000" w:themeColor="text1"/>
          <w:kern w:val="0"/>
          <w:sz w:val="32"/>
          <w:szCs w:val="32"/>
          <w14:textFill>
            <w14:solidFill>
              <w14:schemeClr w14:val="tx1"/>
            </w14:solidFill>
          </w14:textFill>
        </w:rPr>
        <w:t>你单位应于接到本</w:t>
      </w:r>
      <w:r>
        <w:rPr>
          <w:rFonts w:hint="eastAsia" w:eastAsia="仿宋_GB2312"/>
          <w:color w:val="000000" w:themeColor="text1"/>
          <w:kern w:val="0"/>
          <w:sz w:val="32"/>
          <w:szCs w:val="32"/>
          <w:lang w:val="en-US" w:eastAsia="zh-CN"/>
          <w14:textFill>
            <w14:solidFill>
              <w14:schemeClr w14:val="tx1"/>
            </w14:solidFill>
          </w14:textFill>
        </w:rPr>
        <w:t>处罚</w:t>
      </w:r>
      <w:r>
        <w:rPr>
          <w:rFonts w:eastAsia="仿宋_GB2312"/>
          <w:color w:val="000000" w:themeColor="text1"/>
          <w:kern w:val="0"/>
          <w:sz w:val="32"/>
          <w:szCs w:val="32"/>
          <w14:textFill>
            <w14:solidFill>
              <w14:schemeClr w14:val="tx1"/>
            </w14:solidFill>
          </w14:textFill>
        </w:rPr>
        <w:t>决定书之日起</w:t>
      </w:r>
      <w:r>
        <w:rPr>
          <w:rFonts w:hint="eastAsia" w:eastAsia="仿宋_GB2312"/>
          <w:color w:val="000000" w:themeColor="text1"/>
          <w:kern w:val="0"/>
          <w:sz w:val="32"/>
          <w:szCs w:val="32"/>
          <w:lang w:val="en-US" w:eastAsia="zh-CN"/>
          <w14:textFill>
            <w14:solidFill>
              <w14:schemeClr w14:val="tx1"/>
            </w14:solidFill>
          </w14:textFill>
        </w:rPr>
        <w:t>立即</w:t>
      </w:r>
      <w:r>
        <w:rPr>
          <w:rFonts w:eastAsia="仿宋_GB2312"/>
          <w:color w:val="000000" w:themeColor="text1"/>
          <w:kern w:val="0"/>
          <w:sz w:val="32"/>
          <w:szCs w:val="32"/>
          <w14:textFill>
            <w14:solidFill>
              <w14:schemeClr w14:val="tx1"/>
            </w14:solidFill>
          </w14:textFill>
        </w:rPr>
        <w:t>改正违法行为。</w:t>
      </w:r>
      <w:r>
        <w:rPr>
          <w:rFonts w:hint="eastAsia" w:eastAsia="仿宋_GB2312"/>
          <w:color w:val="000000" w:themeColor="text1"/>
          <w:kern w:val="0"/>
          <w:sz w:val="32"/>
          <w:szCs w:val="32"/>
          <w:lang w:val="en-US" w:eastAsia="zh-CN"/>
          <w14:textFill>
            <w14:solidFill>
              <w14:schemeClr w14:val="tx1"/>
            </w14:solidFill>
          </w14:textFill>
        </w:rPr>
        <w:t>你单位作为钢铁企业，应采取集中收集处理、密闭、围挡、遮盖、清扫、洒水等措施，控制、减少粉尘和气态污染物排放</w:t>
      </w:r>
      <w:r>
        <w:rPr>
          <w:rFonts w:hint="eastAsia" w:eastAsia="仿宋_GB2312"/>
          <w:color w:val="000000" w:themeColor="text1"/>
          <w:kern w:val="0"/>
          <w:sz w:val="32"/>
          <w:szCs w:val="32"/>
          <w:lang w:eastAsia="zh-CN"/>
          <w14:textFill>
            <w14:solidFill>
              <w14:schemeClr w14:val="tx1"/>
            </w14:solidFill>
          </w14:textFill>
        </w:rPr>
        <w:t>。</w:t>
      </w:r>
    </w:p>
    <w:p>
      <w:pPr>
        <w:tabs>
          <w:tab w:val="left" w:pos="8940"/>
        </w:tabs>
        <w:autoSpaceDE w:val="0"/>
        <w:autoSpaceDN w:val="0"/>
        <w:adjustRightInd w:val="0"/>
        <w:snapToGrid w:val="0"/>
        <w:spacing w:line="360" w:lineRule="auto"/>
        <w:ind w:firstLine="640" w:firstLineChars="200"/>
        <w:jc w:val="left"/>
        <w:rPr>
          <w:rFonts w:ascii="楷体" w:hAnsi="楷体" w:eastAsia="楷体"/>
          <w:color w:val="000000" w:themeColor="text1"/>
          <w:kern w:val="0"/>
          <w:sz w:val="32"/>
          <w:szCs w:val="32"/>
          <w14:textFill>
            <w14:solidFill>
              <w14:schemeClr w14:val="tx1"/>
            </w14:solidFill>
          </w14:textFill>
        </w:rPr>
      </w:pPr>
      <w:r>
        <w:rPr>
          <w:rFonts w:ascii="楷体" w:hAnsi="楷体" w:eastAsia="楷体"/>
          <w:color w:val="000000" w:themeColor="text1"/>
          <w:kern w:val="0"/>
          <w:sz w:val="32"/>
          <w:szCs w:val="32"/>
          <w14:textFill>
            <w14:solidFill>
              <w14:schemeClr w14:val="tx1"/>
            </w14:solidFill>
          </w14:textFill>
        </w:rPr>
        <w:t>（二）关于</w:t>
      </w:r>
      <w:r>
        <w:rPr>
          <w:rFonts w:hint="eastAsia" w:ascii="楷体" w:hAnsi="楷体" w:eastAsia="楷体"/>
          <w:color w:val="000000" w:themeColor="text1"/>
          <w:kern w:val="0"/>
          <w:sz w:val="32"/>
          <w:szCs w:val="32"/>
          <w:lang w:eastAsia="zh-CN"/>
          <w14:textFill>
            <w14:solidFill>
              <w14:schemeClr w14:val="tx1"/>
            </w14:solidFill>
          </w14:textFill>
        </w:rPr>
        <w:t>处罚决定</w:t>
      </w:r>
      <w:r>
        <w:rPr>
          <w:rFonts w:ascii="楷体" w:hAnsi="楷体" w:eastAsia="楷体"/>
          <w:color w:val="000000" w:themeColor="text1"/>
          <w:kern w:val="0"/>
          <w:sz w:val="32"/>
          <w:szCs w:val="32"/>
          <w14:textFill>
            <w14:solidFill>
              <w14:schemeClr w14:val="tx1"/>
            </w14:solidFill>
          </w14:textFill>
        </w:rPr>
        <w:t>的履行方式和期限</w:t>
      </w:r>
    </w:p>
    <w:p>
      <w:pPr>
        <w:tabs>
          <w:tab w:val="left" w:pos="8940"/>
        </w:tabs>
        <w:autoSpaceDE w:val="0"/>
        <w:autoSpaceDN w:val="0"/>
        <w:adjustRightInd w:val="0"/>
        <w:snapToGrid w:val="0"/>
        <w:spacing w:line="360" w:lineRule="auto"/>
        <w:ind w:firstLine="640" w:firstLineChars="200"/>
        <w:jc w:val="left"/>
        <w:rPr>
          <w:rFonts w:eastAsia="仿宋_GB2312"/>
          <w:color w:val="000000" w:themeColor="text1"/>
          <w:kern w:val="0"/>
          <w:sz w:val="32"/>
          <w:szCs w:val="32"/>
          <w14:textFill>
            <w14:solidFill>
              <w14:schemeClr w14:val="tx1"/>
            </w14:solidFill>
          </w14:textFill>
        </w:rPr>
      </w:pPr>
      <w:r>
        <w:rPr>
          <w:rFonts w:hint="eastAsia" w:eastAsia="仿宋_GB2312"/>
          <w:color w:val="000000" w:themeColor="text1"/>
          <w:kern w:val="0"/>
          <w:sz w:val="32"/>
          <w:szCs w:val="32"/>
          <w14:textFill>
            <w14:solidFill>
              <w14:schemeClr w14:val="tx1"/>
            </w14:solidFill>
          </w14:textFill>
        </w:rPr>
        <w:t>依据</w:t>
      </w:r>
      <w:r>
        <w:rPr>
          <w:rFonts w:eastAsia="仿宋_GB2312"/>
          <w:color w:val="000000" w:themeColor="text1"/>
          <w:kern w:val="0"/>
          <w:sz w:val="32"/>
          <w:szCs w:val="32"/>
          <w14:textFill>
            <w14:solidFill>
              <w14:schemeClr w14:val="tx1"/>
            </w14:solidFill>
          </w14:textFill>
        </w:rPr>
        <w:t>《中华人民共和国行政处罚法》和《罚款决定与罚款收缴分离实施办法》的</w:t>
      </w:r>
      <w:r>
        <w:rPr>
          <w:rFonts w:hint="eastAsia" w:eastAsia="仿宋_GB2312"/>
          <w:color w:val="000000" w:themeColor="text1"/>
          <w:kern w:val="0"/>
          <w:sz w:val="32"/>
          <w:szCs w:val="32"/>
          <w:lang w:val="en-US" w:eastAsia="zh-CN"/>
          <w14:textFill>
            <w14:solidFill>
              <w14:schemeClr w14:val="tx1"/>
            </w14:solidFill>
          </w14:textFill>
        </w:rPr>
        <w:t>相关</w:t>
      </w:r>
      <w:r>
        <w:rPr>
          <w:rFonts w:eastAsia="仿宋_GB2312"/>
          <w:color w:val="000000" w:themeColor="text1"/>
          <w:kern w:val="0"/>
          <w:sz w:val="32"/>
          <w:szCs w:val="32"/>
          <w14:textFill>
            <w14:solidFill>
              <w14:schemeClr w14:val="tx1"/>
            </w14:solidFill>
          </w14:textFill>
        </w:rPr>
        <w:t>规定，你单位接到本处罚决定书之日起十五日内</w:t>
      </w:r>
      <w:r>
        <w:rPr>
          <w:rFonts w:hint="eastAsia" w:eastAsia="仿宋_GB2312"/>
          <w:color w:val="000000" w:themeColor="text1"/>
          <w:kern w:val="0"/>
          <w:sz w:val="32"/>
          <w:szCs w:val="32"/>
          <w:lang w:val="en-US" w:eastAsia="zh-CN"/>
          <w14:textFill>
            <w14:solidFill>
              <w14:schemeClr w14:val="tx1"/>
            </w14:solidFill>
          </w14:textFill>
        </w:rPr>
        <w:t>应</w:t>
      </w:r>
      <w:r>
        <w:rPr>
          <w:rFonts w:eastAsia="仿宋_GB2312"/>
          <w:color w:val="000000" w:themeColor="text1"/>
          <w:kern w:val="0"/>
          <w:sz w:val="32"/>
          <w:szCs w:val="32"/>
          <w14:textFill>
            <w14:solidFill>
              <w14:schemeClr w14:val="tx1"/>
            </w14:solidFill>
          </w14:textFill>
        </w:rPr>
        <w:t>领取《非税收入统一缴款书</w:t>
      </w:r>
      <w:r>
        <w:rPr>
          <w:rFonts w:hint="eastAsia" w:eastAsia="仿宋_GB2312"/>
          <w:color w:val="000000" w:themeColor="text1"/>
          <w:kern w:val="0"/>
          <w:sz w:val="32"/>
          <w:szCs w:val="32"/>
          <w14:textFill>
            <w14:solidFill>
              <w14:schemeClr w14:val="tx1"/>
            </w14:solidFill>
          </w14:textFill>
        </w:rPr>
        <w:t>（缴款通知书）</w:t>
      </w:r>
      <w:r>
        <w:rPr>
          <w:rFonts w:eastAsia="仿宋_GB2312"/>
          <w:color w:val="000000" w:themeColor="text1"/>
          <w:kern w:val="0"/>
          <w:sz w:val="32"/>
          <w:szCs w:val="32"/>
          <w14:textFill>
            <w14:solidFill>
              <w14:schemeClr w14:val="tx1"/>
            </w14:solidFill>
          </w14:textFill>
        </w:rPr>
        <w:t>》并缴至指定银行。你单位逾期不缴纳罚款的，我局</w:t>
      </w:r>
      <w:r>
        <w:rPr>
          <w:rFonts w:hint="eastAsia" w:eastAsia="仿宋_GB2312"/>
          <w:color w:val="000000" w:themeColor="text1"/>
          <w:kern w:val="0"/>
          <w:sz w:val="32"/>
          <w:szCs w:val="32"/>
          <w:lang w:val="en-US" w:eastAsia="zh-CN"/>
          <w14:textFill>
            <w14:solidFill>
              <w14:schemeClr w14:val="tx1"/>
            </w14:solidFill>
          </w14:textFill>
        </w:rPr>
        <w:t>可以</w:t>
      </w:r>
      <w:r>
        <w:rPr>
          <w:rFonts w:eastAsia="仿宋_GB2312"/>
          <w:color w:val="000000" w:themeColor="text1"/>
          <w:kern w:val="0"/>
          <w:sz w:val="32"/>
          <w:szCs w:val="32"/>
          <w14:textFill>
            <w14:solidFill>
              <w14:schemeClr w14:val="tx1"/>
            </w14:solidFill>
          </w14:textFill>
        </w:rPr>
        <w:t xml:space="preserve">依法每日按罚款数额的3%加处罚款。      </w:t>
      </w:r>
    </w:p>
    <w:p>
      <w:pPr>
        <w:tabs>
          <w:tab w:val="left" w:pos="8940"/>
        </w:tabs>
        <w:autoSpaceDE w:val="0"/>
        <w:autoSpaceDN w:val="0"/>
        <w:adjustRightInd w:val="0"/>
        <w:snapToGrid w:val="0"/>
        <w:spacing w:line="360" w:lineRule="auto"/>
        <w:ind w:firstLine="720" w:firstLineChars="225"/>
        <w:jc w:val="left"/>
        <w:rPr>
          <w:rFonts w:eastAsia="黑体"/>
          <w:color w:val="000000" w:themeColor="text1"/>
          <w:kern w:val="0"/>
          <w:sz w:val="32"/>
          <w:szCs w:val="32"/>
          <w:u w:val="single"/>
          <w14:textFill>
            <w14:solidFill>
              <w14:schemeClr w14:val="tx1"/>
            </w14:solidFill>
          </w14:textFill>
        </w:rPr>
      </w:pPr>
      <w:r>
        <w:rPr>
          <w:rFonts w:eastAsia="黑体"/>
          <w:color w:val="000000" w:themeColor="text1"/>
          <w:kern w:val="0"/>
          <w:sz w:val="32"/>
          <w:szCs w:val="32"/>
          <w14:textFill>
            <w14:solidFill>
              <w14:schemeClr w14:val="tx1"/>
            </w14:solidFill>
          </w14:textFill>
        </w:rPr>
        <w:t xml:space="preserve">四、申请行政复议或者提起行政诉讼的途径和期限 </w:t>
      </w:r>
    </w:p>
    <w:p>
      <w:pPr>
        <w:tabs>
          <w:tab w:val="left" w:pos="8940"/>
        </w:tabs>
        <w:autoSpaceDE w:val="0"/>
        <w:autoSpaceDN w:val="0"/>
        <w:adjustRightInd w:val="0"/>
        <w:snapToGrid w:val="0"/>
        <w:spacing w:line="360" w:lineRule="auto"/>
        <w:ind w:firstLine="640" w:firstLineChars="200"/>
        <w:jc w:val="left"/>
        <w:rPr>
          <w:rStyle w:val="12"/>
          <w:rFonts w:hint="eastAsia" w:eastAsia="仿宋_GB2312"/>
          <w:color w:val="000000" w:themeColor="text1"/>
          <w:kern w:val="0"/>
          <w:sz w:val="32"/>
          <w:szCs w:val="32"/>
          <w:u w:val="none"/>
          <w:lang w:val="en-US" w:eastAsia="zh-CN"/>
          <w14:textFill>
            <w14:solidFill>
              <w14:schemeClr w14:val="tx1"/>
            </w14:solidFill>
          </w14:textFill>
        </w:rPr>
      </w:pPr>
      <w:r>
        <w:rPr>
          <w:rStyle w:val="12"/>
          <w:rFonts w:hint="eastAsia" w:eastAsia="仿宋_GB2312"/>
          <w:color w:val="000000" w:themeColor="text1"/>
          <w:kern w:val="0"/>
          <w:sz w:val="32"/>
          <w:szCs w:val="32"/>
          <w:u w:val="none"/>
          <w:lang w:val="en-US" w:eastAsia="zh-CN"/>
          <w14:textFill>
            <w14:solidFill>
              <w14:schemeClr w14:val="tx1"/>
            </w14:solidFill>
          </w14:textFill>
        </w:rPr>
        <w:t>如对本行政处罚决定不服，你单位可在收到本决定书之日起60日内向天津市人民政府申请行政复议（天津市司法局，咨询电话：23082169；互联网申请邮箱：tjsxzfy@tj.gov.cn），也可在6个月内直接向天津铁路运输法院提起行政诉讼。申请行政复议或者提起行政诉讼，不停止本行政处罚决定的执行。逾期不申请行政复议，不提起行政诉讼，又不履行本行政处罚决定的，我局将依法申请人民法院强制执行。</w:t>
      </w:r>
    </w:p>
    <w:p>
      <w:pPr>
        <w:tabs>
          <w:tab w:val="left" w:pos="8940"/>
        </w:tabs>
        <w:autoSpaceDE w:val="0"/>
        <w:autoSpaceDN w:val="0"/>
        <w:adjustRightInd w:val="0"/>
        <w:snapToGrid w:val="0"/>
        <w:spacing w:line="360" w:lineRule="auto"/>
        <w:ind w:firstLine="640" w:firstLineChars="200"/>
        <w:jc w:val="left"/>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五、信用中国网站信用修复</w:t>
      </w:r>
    </w:p>
    <w:p>
      <w:pPr>
        <w:tabs>
          <w:tab w:val="left" w:pos="8940"/>
        </w:tabs>
        <w:autoSpaceDE w:val="0"/>
        <w:autoSpaceDN w:val="0"/>
        <w:adjustRightInd w:val="0"/>
        <w:snapToGrid w:val="0"/>
        <w:spacing w:line="360" w:lineRule="auto"/>
        <w:ind w:firstLine="640" w:firstLineChars="200"/>
        <w:jc w:val="left"/>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你单位自觉履行本行政处罚决定内容满3个月，且经我局复查认定你单位完成上述违法行为整改工作后，你单位可注册、登录“信用中国（天津）”网站（https://credit.fzgg.tj.gov.cn/）企业信息查询页面自助办理</w:t>
      </w:r>
      <w:r>
        <w:rPr>
          <w:rFonts w:hint="eastAsia" w:eastAsia="仿宋_GB2312" w:cs="Times New Roman"/>
          <w:color w:val="000000" w:themeColor="text1"/>
          <w:kern w:val="0"/>
          <w:sz w:val="32"/>
          <w:szCs w:val="32"/>
          <w:lang w:val="en-US" w:eastAsia="zh-CN"/>
          <w14:textFill>
            <w14:solidFill>
              <w14:schemeClr w14:val="tx1"/>
            </w14:solidFill>
          </w14:textFill>
        </w:rPr>
        <w:t>或前往天津市公共信用中心办理</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信用修复</w:t>
      </w:r>
      <w:r>
        <w:rPr>
          <w:rFonts w:hint="eastAsia" w:eastAsia="仿宋_GB2312" w:cs="Times New Roman"/>
          <w:color w:val="000000" w:themeColor="text1"/>
          <w:kern w:val="0"/>
          <w:sz w:val="32"/>
          <w:szCs w:val="32"/>
          <w:lang w:val="en-US" w:eastAsia="zh-CN"/>
          <w14:textFill>
            <w14:solidFill>
              <w14:schemeClr w14:val="tx1"/>
            </w14:solidFill>
          </w14:textFill>
        </w:rPr>
        <w:t>（咨询电话：23129752）</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t>
      </w:r>
    </w:p>
    <w:p>
      <w:pPr>
        <w:tabs>
          <w:tab w:val="left" w:pos="5980"/>
          <w:tab w:val="left" w:pos="8460"/>
          <w:tab w:val="left" w:pos="9265"/>
        </w:tabs>
        <w:autoSpaceDE w:val="0"/>
        <w:autoSpaceDN w:val="0"/>
        <w:adjustRightInd w:val="0"/>
        <w:snapToGrid w:val="0"/>
        <w:spacing w:line="360" w:lineRule="auto"/>
        <w:ind w:right="-20"/>
        <w:jc w:val="left"/>
        <w:rPr>
          <w:rFonts w:eastAsia="仿宋_GB2312"/>
          <w:color w:val="000000" w:themeColor="text1"/>
          <w:kern w:val="0"/>
          <w:sz w:val="32"/>
          <w:szCs w:val="32"/>
          <w14:textFill>
            <w14:solidFill>
              <w14:schemeClr w14:val="tx1"/>
            </w14:solidFill>
          </w14:textFill>
        </w:rPr>
      </w:pPr>
    </w:p>
    <w:p>
      <w:pPr>
        <w:tabs>
          <w:tab w:val="left" w:pos="5035"/>
          <w:tab w:val="left" w:pos="8460"/>
          <w:tab w:val="left" w:pos="9265"/>
        </w:tabs>
        <w:autoSpaceDE w:val="0"/>
        <w:autoSpaceDN w:val="0"/>
        <w:adjustRightInd w:val="0"/>
        <w:snapToGrid w:val="0"/>
        <w:spacing w:line="360" w:lineRule="auto"/>
        <w:ind w:right="-20"/>
        <w:jc w:val="left"/>
        <w:rPr>
          <w:rFonts w:hint="default" w:eastAsia="仿宋_GB2312"/>
          <w:color w:val="000000" w:themeColor="text1"/>
          <w:kern w:val="0"/>
          <w:sz w:val="32"/>
          <w:szCs w:val="32"/>
          <w:lang w:val="en-US" w:eastAsia="zh-CN"/>
          <w14:textFill>
            <w14:solidFill>
              <w14:schemeClr w14:val="tx1"/>
            </w14:solidFill>
          </w14:textFill>
        </w:rPr>
      </w:pPr>
      <w:r>
        <w:rPr>
          <w:rFonts w:eastAsia="仿宋_GB2312"/>
          <w:color w:val="000000" w:themeColor="text1"/>
          <w:kern w:val="0"/>
          <w:sz w:val="32"/>
          <w:szCs w:val="32"/>
          <w14:textFill>
            <w14:solidFill>
              <w14:schemeClr w14:val="tx1"/>
            </w14:solidFill>
          </w14:textFill>
        </w:rPr>
        <w:t>联系人：</w:t>
      </w:r>
      <w:r>
        <w:rPr>
          <w:rFonts w:hint="eastAsia" w:eastAsia="仿宋_GB2312"/>
          <w:color w:val="000000" w:themeColor="text1"/>
          <w:kern w:val="0"/>
          <w:sz w:val="32"/>
          <w:szCs w:val="32"/>
          <w:lang w:val="en-US" w:eastAsia="zh-CN"/>
          <w14:textFill>
            <w14:solidFill>
              <w14:schemeClr w14:val="tx1"/>
            </w14:solidFill>
          </w14:textFill>
        </w:rPr>
        <w:t>唐梦璐</w:t>
      </w:r>
      <w:r>
        <w:rPr>
          <w:rFonts w:eastAsia="仿宋_GB2312"/>
          <w:color w:val="000000" w:themeColor="text1"/>
          <w:kern w:val="0"/>
          <w:sz w:val="32"/>
          <w:szCs w:val="32"/>
          <w14:textFill>
            <w14:solidFill>
              <w14:schemeClr w14:val="tx1"/>
            </w14:solidFill>
          </w14:textFill>
        </w:rPr>
        <w:t xml:space="preserve">                 联系电</w:t>
      </w:r>
      <w:r>
        <w:rPr>
          <w:rFonts w:eastAsia="仿宋_GB2312"/>
          <w:color w:val="000000" w:themeColor="text1"/>
          <w:spacing w:val="-1"/>
          <w:kern w:val="0"/>
          <w:sz w:val="32"/>
          <w:szCs w:val="32"/>
          <w14:textFill>
            <w14:solidFill>
              <w14:schemeClr w14:val="tx1"/>
            </w14:solidFill>
          </w14:textFill>
        </w:rPr>
        <w:t>话</w:t>
      </w:r>
      <w:r>
        <w:rPr>
          <w:rFonts w:eastAsia="仿宋_GB2312"/>
          <w:color w:val="000000" w:themeColor="text1"/>
          <w:spacing w:val="1"/>
          <w:kern w:val="0"/>
          <w:sz w:val="32"/>
          <w:szCs w:val="32"/>
          <w14:textFill>
            <w14:solidFill>
              <w14:schemeClr w14:val="tx1"/>
            </w14:solidFill>
          </w14:textFill>
        </w:rPr>
        <w:t>：</w:t>
      </w:r>
      <w:bookmarkStart w:id="4" w:name="PO_7_LianXiDianHua"/>
      <w:r>
        <w:rPr>
          <w:rFonts w:eastAsia="仿宋_GB2312"/>
          <w:color w:val="000000" w:themeColor="text1"/>
          <w:spacing w:val="1"/>
          <w:kern w:val="0"/>
          <w:sz w:val="32"/>
          <w:szCs w:val="32"/>
          <w14:textFill>
            <w14:solidFill>
              <w14:schemeClr w14:val="tx1"/>
            </w14:solidFill>
          </w14:textFill>
        </w:rPr>
        <w:t>87671</w:t>
      </w:r>
      <w:bookmarkEnd w:id="4"/>
      <w:r>
        <w:rPr>
          <w:rFonts w:eastAsia="仿宋_GB2312"/>
          <w:color w:val="000000" w:themeColor="text1"/>
          <w:spacing w:val="1"/>
          <w:kern w:val="0"/>
          <w:sz w:val="32"/>
          <w:szCs w:val="32"/>
          <w14:textFill>
            <w14:solidFill>
              <w14:schemeClr w14:val="tx1"/>
            </w14:solidFill>
          </w14:textFill>
        </w:rPr>
        <w:t>7</w:t>
      </w:r>
      <w:r>
        <w:rPr>
          <w:rFonts w:hint="eastAsia" w:eastAsia="仿宋_GB2312"/>
          <w:color w:val="000000" w:themeColor="text1"/>
          <w:spacing w:val="1"/>
          <w:kern w:val="0"/>
          <w:sz w:val="32"/>
          <w:szCs w:val="32"/>
          <w:lang w:val="en-US" w:eastAsia="zh-CN"/>
          <w14:textFill>
            <w14:solidFill>
              <w14:schemeClr w14:val="tx1"/>
            </w14:solidFill>
          </w14:textFill>
        </w:rPr>
        <w:t>77</w:t>
      </w:r>
    </w:p>
    <w:p>
      <w:pPr>
        <w:autoSpaceDE w:val="0"/>
        <w:autoSpaceDN w:val="0"/>
        <w:adjustRightInd w:val="0"/>
        <w:snapToGrid w:val="0"/>
        <w:spacing w:line="360" w:lineRule="auto"/>
        <w:jc w:val="left"/>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地  址：</w:t>
      </w:r>
      <w:bookmarkStart w:id="5" w:name="PO_2_BanLiDiDian"/>
      <w:r>
        <w:rPr>
          <w:rFonts w:eastAsia="仿宋_GB2312"/>
          <w:color w:val="000000" w:themeColor="text1"/>
          <w:kern w:val="0"/>
          <w:sz w:val="32"/>
          <w:szCs w:val="32"/>
          <w14:textFill>
            <w14:solidFill>
              <w14:schemeClr w14:val="tx1"/>
            </w14:solidFill>
          </w14:textFill>
        </w:rPr>
        <w:t>天津市南开区复康路17号</w:t>
      </w:r>
      <w:bookmarkEnd w:id="5"/>
      <w:r>
        <w:rPr>
          <w:rFonts w:eastAsia="仿宋_GB2312"/>
          <w:color w:val="000000" w:themeColor="text1"/>
          <w:kern w:val="0"/>
          <w:sz w:val="32"/>
          <w:szCs w:val="32"/>
          <w14:textFill>
            <w14:solidFill>
              <w14:schemeClr w14:val="tx1"/>
            </w14:solidFill>
          </w14:textFill>
        </w:rPr>
        <w:t xml:space="preserve"> 邮政编码：</w:t>
      </w:r>
      <w:bookmarkStart w:id="6" w:name="PO_2_DanWeiYouBian"/>
      <w:r>
        <w:rPr>
          <w:rFonts w:eastAsia="仿宋_GB2312"/>
          <w:color w:val="000000" w:themeColor="text1"/>
          <w:kern w:val="0"/>
          <w:sz w:val="32"/>
          <w:szCs w:val="32"/>
          <w14:textFill>
            <w14:solidFill>
              <w14:schemeClr w14:val="tx1"/>
            </w14:solidFill>
          </w14:textFill>
        </w:rPr>
        <w:t>300191</w:t>
      </w:r>
      <w:bookmarkEnd w:id="6"/>
    </w:p>
    <w:p>
      <w:pPr>
        <w:autoSpaceDE w:val="0"/>
        <w:autoSpaceDN w:val="0"/>
        <w:adjustRightInd w:val="0"/>
        <w:snapToGrid w:val="0"/>
        <w:spacing w:line="360" w:lineRule="auto"/>
        <w:jc w:val="left"/>
        <w:rPr>
          <w:rFonts w:eastAsia="仿宋_GB2312"/>
          <w:color w:val="000000" w:themeColor="text1"/>
          <w:kern w:val="0"/>
          <w:sz w:val="32"/>
          <w:szCs w:val="32"/>
          <w14:textFill>
            <w14:solidFill>
              <w14:schemeClr w14:val="tx1"/>
            </w14:solidFill>
          </w14:textFill>
        </w:rPr>
      </w:pPr>
    </w:p>
    <w:p>
      <w:pPr>
        <w:autoSpaceDE w:val="0"/>
        <w:autoSpaceDN w:val="0"/>
        <w:adjustRightInd w:val="0"/>
        <w:snapToGrid w:val="0"/>
        <w:spacing w:line="360" w:lineRule="auto"/>
        <w:jc w:val="left"/>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 xml:space="preserve">                                                                  </w:t>
      </w: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 xml:space="preserve">                           </w:t>
      </w:r>
      <w:bookmarkStart w:id="7" w:name="PO_7_QianFaShiJian"/>
      <w:r>
        <w:rPr>
          <w:rFonts w:hint="eastAsia" w:eastAsia="仿宋_GB2312"/>
          <w:color w:val="000000" w:themeColor="text1"/>
          <w:kern w:val="0"/>
          <w:sz w:val="32"/>
          <w:szCs w:val="32"/>
          <w:lang w:eastAsia="zh-CN"/>
          <w14:textFill>
            <w14:solidFill>
              <w14:schemeClr w14:val="tx1"/>
            </w14:solidFill>
          </w14:textFill>
        </w:rPr>
        <w:t>2024</w:t>
      </w:r>
      <w:r>
        <w:rPr>
          <w:rFonts w:eastAsia="仿宋_GB2312"/>
          <w:color w:val="000000" w:themeColor="text1"/>
          <w:kern w:val="0"/>
          <w:sz w:val="32"/>
          <w:szCs w:val="32"/>
          <w14:textFill>
            <w14:solidFill>
              <w14:schemeClr w14:val="tx1"/>
            </w14:solidFill>
          </w14:textFill>
        </w:rPr>
        <w:t>年</w:t>
      </w:r>
      <w:r>
        <w:rPr>
          <w:rFonts w:hint="eastAsia" w:eastAsia="仿宋_GB2312"/>
          <w:color w:val="000000" w:themeColor="text1"/>
          <w:kern w:val="0"/>
          <w:sz w:val="32"/>
          <w:szCs w:val="32"/>
          <w:lang w:val="en-US" w:eastAsia="zh-CN"/>
          <w14:textFill>
            <w14:solidFill>
              <w14:schemeClr w14:val="tx1"/>
            </w14:solidFill>
          </w14:textFill>
        </w:rPr>
        <w:t>2</w:t>
      </w:r>
      <w:r>
        <w:rPr>
          <w:rFonts w:eastAsia="仿宋_GB2312"/>
          <w:color w:val="000000" w:themeColor="text1"/>
          <w:kern w:val="0"/>
          <w:sz w:val="32"/>
          <w:szCs w:val="32"/>
          <w14:textFill>
            <w14:solidFill>
              <w14:schemeClr w14:val="tx1"/>
            </w14:solidFill>
          </w14:textFill>
        </w:rPr>
        <w:t>月</w:t>
      </w:r>
      <w:bookmarkEnd w:id="7"/>
      <w:r>
        <w:rPr>
          <w:rFonts w:hint="eastAsia" w:eastAsia="仿宋_GB2312"/>
          <w:color w:val="000000" w:themeColor="text1"/>
          <w:kern w:val="0"/>
          <w:sz w:val="32"/>
          <w:szCs w:val="32"/>
          <w:lang w:val="en-US" w:eastAsia="zh-CN"/>
          <w14:textFill>
            <w14:solidFill>
              <w14:schemeClr w14:val="tx1"/>
            </w14:solidFill>
          </w14:textFill>
        </w:rPr>
        <w:t>27</w:t>
      </w:r>
      <w:r>
        <w:rPr>
          <w:rFonts w:eastAsia="仿宋_GB2312"/>
          <w:color w:val="000000" w:themeColor="text1"/>
          <w:kern w:val="0"/>
          <w:sz w:val="32"/>
          <w:szCs w:val="32"/>
          <w14:textFill>
            <w14:solidFill>
              <w14:schemeClr w14:val="tx1"/>
            </w14:solidFill>
          </w14:textFill>
        </w:rPr>
        <w:t>日</w:t>
      </w: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tabs>
          <w:tab w:val="left" w:pos="9120"/>
        </w:tabs>
        <w:autoSpaceDE w:val="0"/>
        <w:autoSpaceDN w:val="0"/>
        <w:adjustRightInd w:val="0"/>
        <w:ind w:right="120"/>
        <w:rPr>
          <w:rFonts w:eastAsia="仿宋_GB2312"/>
          <w:color w:val="000000" w:themeColor="text1"/>
          <w:kern w:val="0"/>
          <w:sz w:val="28"/>
          <w:szCs w:val="28"/>
          <w14:textFill>
            <w14:solidFill>
              <w14:schemeClr w14:val="tx1"/>
            </w14:solidFill>
          </w14:textFill>
        </w:rPr>
      </w:pPr>
      <w:r>
        <w:rPr>
          <w:rFonts w:eastAsia="仿宋_GB2312"/>
          <w:color w:val="000000" w:themeColor="text1"/>
          <w:kern w:val="0"/>
          <w:sz w:val="28"/>
          <w:szCs w:val="28"/>
          <w14:textFill>
            <w14:solidFill>
              <w14:schemeClr w14:val="tx1"/>
            </w14:solidFill>
          </w14:textFill>
        </w:rPr>
        <w:t>注：此文书一式</w:t>
      </w:r>
      <w:r>
        <w:rPr>
          <w:rFonts w:hint="eastAsia" w:eastAsia="仿宋_GB2312"/>
          <w:color w:val="000000" w:themeColor="text1"/>
          <w:kern w:val="0"/>
          <w:sz w:val="28"/>
          <w:szCs w:val="28"/>
          <w:lang w:val="en-US" w:eastAsia="zh-CN"/>
          <w14:textFill>
            <w14:solidFill>
              <w14:schemeClr w14:val="tx1"/>
            </w14:solidFill>
          </w14:textFill>
        </w:rPr>
        <w:t>三</w:t>
      </w:r>
      <w:bookmarkStart w:id="8" w:name="_GoBack"/>
      <w:bookmarkEnd w:id="8"/>
      <w:r>
        <w:rPr>
          <w:rFonts w:eastAsia="仿宋_GB2312"/>
          <w:color w:val="000000" w:themeColor="text1"/>
          <w:kern w:val="0"/>
          <w:sz w:val="28"/>
          <w:szCs w:val="28"/>
          <w14:textFill>
            <w14:solidFill>
              <w14:schemeClr w14:val="tx1"/>
            </w14:solidFill>
          </w14:textFill>
        </w:rPr>
        <w:t>份，</w:t>
      </w:r>
      <w:r>
        <w:rPr>
          <w:rFonts w:hint="eastAsia" w:eastAsia="仿宋_GB2312"/>
          <w:color w:val="000000" w:themeColor="text1"/>
          <w:kern w:val="0"/>
          <w:sz w:val="28"/>
          <w:szCs w:val="28"/>
          <w:lang w:val="en-US" w:eastAsia="zh-CN"/>
          <w14:textFill>
            <w14:solidFill>
              <w14:schemeClr w14:val="tx1"/>
            </w14:solidFill>
          </w14:textFill>
        </w:rPr>
        <w:t>二</w:t>
      </w:r>
      <w:r>
        <w:rPr>
          <w:rFonts w:eastAsia="仿宋_GB2312"/>
          <w:color w:val="000000" w:themeColor="text1"/>
          <w:kern w:val="0"/>
          <w:sz w:val="28"/>
          <w:szCs w:val="28"/>
          <w14:textFill>
            <w14:solidFill>
              <w14:schemeClr w14:val="tx1"/>
            </w14:solidFill>
          </w14:textFill>
        </w:rPr>
        <w:t>份归档，一份送达。</w:t>
      </w:r>
    </w:p>
    <w:sectPr>
      <w:headerReference r:id="rId5" w:type="first"/>
      <w:footerReference r:id="rId8" w:type="first"/>
      <w:headerReference r:id="rId3" w:type="default"/>
      <w:footerReference r:id="rId6" w:type="default"/>
      <w:headerReference r:id="rId4" w:type="even"/>
      <w:footerReference r:id="rId7" w:type="even"/>
      <w:pgSz w:w="11907" w:h="16840" w:orient="landscape"/>
      <w:pgMar w:top="2098" w:right="1582" w:bottom="1985" w:left="1531"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Garamond">
    <w:altName w:val="PMingLiU"/>
    <w:panose1 w:val="02020404030301010803"/>
    <w:charset w:val="00"/>
    <w:family w:val="roman"/>
    <w:pitch w:val="default"/>
    <w:sig w:usb0="00000000" w:usb1="00000000" w:usb2="00000000" w:usb3="00000000" w:csb0="0000009F" w:csb1="DFD7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3"/>
      <w:isLgl/>
      <w:lvlText w:val="%1.%2"/>
      <w:lvlJc w:val="left"/>
      <w:pPr>
        <w:tabs>
          <w:tab w:val="left" w:pos="576"/>
        </w:tabs>
        <w:ind w:left="576" w:hanging="576"/>
      </w:pPr>
      <w:rPr>
        <w:rFonts w:hint="eastAsia"/>
      </w:rPr>
    </w:lvl>
    <w:lvl w:ilvl="2" w:tentative="0">
      <w:start w:val="1"/>
      <w:numFmt w:val="decimal"/>
      <w:pStyle w:val="4"/>
      <w:isLgl/>
      <w:lvlText w:val="%1.%2.%3"/>
      <w:lvlJc w:val="left"/>
      <w:pPr>
        <w:tabs>
          <w:tab w:val="left" w:pos="720"/>
        </w:tabs>
        <w:ind w:left="720" w:hanging="720"/>
      </w:pPr>
      <w:rPr>
        <w:rFonts w:hint="eastAsia"/>
      </w:rPr>
    </w:lvl>
    <w:lvl w:ilvl="3" w:tentative="0">
      <w:start w:val="1"/>
      <w:numFmt w:val="decimal"/>
      <w:pStyle w:val="5"/>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2"/>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1OGM4Yjg4OTE3MTNlMjk4NzNmZmI2MTM3ZjA4NjEifQ=="/>
  </w:docVars>
  <w:rsids>
    <w:rsidRoot w:val="77E63070"/>
    <w:rsid w:val="00010AA6"/>
    <w:rsid w:val="000204AC"/>
    <w:rsid w:val="00043334"/>
    <w:rsid w:val="000657F1"/>
    <w:rsid w:val="0009025B"/>
    <w:rsid w:val="00095A17"/>
    <w:rsid w:val="000D6F4A"/>
    <w:rsid w:val="000E35AD"/>
    <w:rsid w:val="0010341C"/>
    <w:rsid w:val="00121857"/>
    <w:rsid w:val="0013098D"/>
    <w:rsid w:val="0013559F"/>
    <w:rsid w:val="00140468"/>
    <w:rsid w:val="00157F83"/>
    <w:rsid w:val="00173A1F"/>
    <w:rsid w:val="00176E41"/>
    <w:rsid w:val="00177446"/>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D34A1"/>
    <w:rsid w:val="002E443D"/>
    <w:rsid w:val="003057A3"/>
    <w:rsid w:val="0033687D"/>
    <w:rsid w:val="00343837"/>
    <w:rsid w:val="00353614"/>
    <w:rsid w:val="003658E2"/>
    <w:rsid w:val="00376865"/>
    <w:rsid w:val="003A15F8"/>
    <w:rsid w:val="003A1FCB"/>
    <w:rsid w:val="003B1577"/>
    <w:rsid w:val="003C05F1"/>
    <w:rsid w:val="003C45C3"/>
    <w:rsid w:val="003C4CF8"/>
    <w:rsid w:val="003D74C6"/>
    <w:rsid w:val="003E1E96"/>
    <w:rsid w:val="003E474C"/>
    <w:rsid w:val="003F2EA1"/>
    <w:rsid w:val="00417624"/>
    <w:rsid w:val="00450E93"/>
    <w:rsid w:val="004903BE"/>
    <w:rsid w:val="0049236B"/>
    <w:rsid w:val="004C43A3"/>
    <w:rsid w:val="004D7091"/>
    <w:rsid w:val="00501456"/>
    <w:rsid w:val="00506453"/>
    <w:rsid w:val="00506B39"/>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6979"/>
    <w:rsid w:val="007817B9"/>
    <w:rsid w:val="00792255"/>
    <w:rsid w:val="007E0306"/>
    <w:rsid w:val="007E343F"/>
    <w:rsid w:val="007F2FE7"/>
    <w:rsid w:val="00850EF1"/>
    <w:rsid w:val="008778D2"/>
    <w:rsid w:val="008874CB"/>
    <w:rsid w:val="00895089"/>
    <w:rsid w:val="008A66F0"/>
    <w:rsid w:val="008B4839"/>
    <w:rsid w:val="008B6497"/>
    <w:rsid w:val="008E0B8C"/>
    <w:rsid w:val="008E6A09"/>
    <w:rsid w:val="008F6C12"/>
    <w:rsid w:val="0090189C"/>
    <w:rsid w:val="00913EA6"/>
    <w:rsid w:val="00977AA3"/>
    <w:rsid w:val="009A5126"/>
    <w:rsid w:val="009A5FA0"/>
    <w:rsid w:val="009A7197"/>
    <w:rsid w:val="009B30FC"/>
    <w:rsid w:val="009B7917"/>
    <w:rsid w:val="009E4BC4"/>
    <w:rsid w:val="00A00336"/>
    <w:rsid w:val="00A22703"/>
    <w:rsid w:val="00A323A4"/>
    <w:rsid w:val="00A6249C"/>
    <w:rsid w:val="00A67E90"/>
    <w:rsid w:val="00A75B81"/>
    <w:rsid w:val="00A85133"/>
    <w:rsid w:val="00A8786C"/>
    <w:rsid w:val="00AA538F"/>
    <w:rsid w:val="00AC5186"/>
    <w:rsid w:val="00AD0BD6"/>
    <w:rsid w:val="00AF21E9"/>
    <w:rsid w:val="00AF2C63"/>
    <w:rsid w:val="00B1113A"/>
    <w:rsid w:val="00B13545"/>
    <w:rsid w:val="00B51CAA"/>
    <w:rsid w:val="00B56F69"/>
    <w:rsid w:val="00B571CE"/>
    <w:rsid w:val="00B65A78"/>
    <w:rsid w:val="00B77FEE"/>
    <w:rsid w:val="00BA1433"/>
    <w:rsid w:val="00BB3134"/>
    <w:rsid w:val="00BC39CE"/>
    <w:rsid w:val="00BE12F0"/>
    <w:rsid w:val="00BF19BB"/>
    <w:rsid w:val="00BF6CF7"/>
    <w:rsid w:val="00C04BE9"/>
    <w:rsid w:val="00C055CB"/>
    <w:rsid w:val="00C0653B"/>
    <w:rsid w:val="00C167DA"/>
    <w:rsid w:val="00C1784D"/>
    <w:rsid w:val="00C47953"/>
    <w:rsid w:val="00C607DE"/>
    <w:rsid w:val="00C727FA"/>
    <w:rsid w:val="00C75797"/>
    <w:rsid w:val="00C94F4E"/>
    <w:rsid w:val="00CA0F93"/>
    <w:rsid w:val="00CC125D"/>
    <w:rsid w:val="00CF1107"/>
    <w:rsid w:val="00D056EC"/>
    <w:rsid w:val="00D063E3"/>
    <w:rsid w:val="00D1024B"/>
    <w:rsid w:val="00D13861"/>
    <w:rsid w:val="00D15117"/>
    <w:rsid w:val="00D26915"/>
    <w:rsid w:val="00D2707E"/>
    <w:rsid w:val="00D31EDD"/>
    <w:rsid w:val="00D71E35"/>
    <w:rsid w:val="00D936DC"/>
    <w:rsid w:val="00D95AE8"/>
    <w:rsid w:val="00DA3404"/>
    <w:rsid w:val="00DA5D19"/>
    <w:rsid w:val="00DE1676"/>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54608"/>
    <w:rsid w:val="00F674B8"/>
    <w:rsid w:val="00F73398"/>
    <w:rsid w:val="00F97257"/>
    <w:rsid w:val="00FA0003"/>
    <w:rsid w:val="00FA2B76"/>
    <w:rsid w:val="00FB25AA"/>
    <w:rsid w:val="00FB4879"/>
    <w:rsid w:val="00FC14FB"/>
    <w:rsid w:val="00FD09D1"/>
    <w:rsid w:val="00FE5FB8"/>
    <w:rsid w:val="0BC97030"/>
    <w:rsid w:val="0C1D53EF"/>
    <w:rsid w:val="0DE05630"/>
    <w:rsid w:val="16FD0578"/>
    <w:rsid w:val="1BAF0A67"/>
    <w:rsid w:val="23D96EAA"/>
    <w:rsid w:val="24F15196"/>
    <w:rsid w:val="2A1A666F"/>
    <w:rsid w:val="2B946F65"/>
    <w:rsid w:val="2D8321C2"/>
    <w:rsid w:val="2EE92518"/>
    <w:rsid w:val="3214796D"/>
    <w:rsid w:val="450F61CB"/>
    <w:rsid w:val="4A3E05CE"/>
    <w:rsid w:val="4A437691"/>
    <w:rsid w:val="4BD91CDD"/>
    <w:rsid w:val="4DEF6746"/>
    <w:rsid w:val="4F731BF1"/>
    <w:rsid w:val="502F15FB"/>
    <w:rsid w:val="503F23C3"/>
    <w:rsid w:val="51935037"/>
    <w:rsid w:val="553A03CB"/>
    <w:rsid w:val="58763D60"/>
    <w:rsid w:val="5BDF2ED1"/>
    <w:rsid w:val="5F7C4535"/>
    <w:rsid w:val="624F5E3E"/>
    <w:rsid w:val="6404560A"/>
    <w:rsid w:val="64F75746"/>
    <w:rsid w:val="66B216B2"/>
    <w:rsid w:val="679D04BA"/>
    <w:rsid w:val="6851522E"/>
    <w:rsid w:val="6C5A27B0"/>
    <w:rsid w:val="72330BA4"/>
    <w:rsid w:val="73744CD2"/>
    <w:rsid w:val="742B7C3A"/>
    <w:rsid w:val="77E63070"/>
    <w:rsid w:val="7CB4442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autoRedefine/>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3">
    <w:name w:val="heading 2"/>
    <w:basedOn w:val="1"/>
    <w:next w:val="1"/>
    <w:autoRedefine/>
    <w:qFormat/>
    <w:uiPriority w:val="0"/>
    <w:pPr>
      <w:keepNext/>
      <w:keepLines/>
      <w:numPr>
        <w:ilvl w:val="1"/>
        <w:numId w:val="2"/>
      </w:numPr>
      <w:spacing w:before="160" w:after="160" w:line="440" w:lineRule="atLeast"/>
      <w:outlineLvl w:val="1"/>
    </w:pPr>
    <w:rPr>
      <w:b/>
      <w:kern w:val="0"/>
      <w:sz w:val="32"/>
      <w:szCs w:val="20"/>
    </w:rPr>
  </w:style>
  <w:style w:type="paragraph" w:styleId="4">
    <w:name w:val="heading 3"/>
    <w:basedOn w:val="1"/>
    <w:next w:val="1"/>
    <w:autoRedefine/>
    <w:qFormat/>
    <w:uiPriority w:val="0"/>
    <w:pPr>
      <w:keepNext/>
      <w:keepLines/>
      <w:numPr>
        <w:ilvl w:val="2"/>
        <w:numId w:val="2"/>
      </w:numPr>
      <w:spacing w:before="120" w:after="120" w:line="440" w:lineRule="atLeast"/>
      <w:outlineLvl w:val="2"/>
    </w:pPr>
    <w:rPr>
      <w:rFonts w:ascii="Garamond" w:hAnsi="Garamond"/>
      <w:b/>
      <w:kern w:val="0"/>
      <w:sz w:val="30"/>
      <w:szCs w:val="20"/>
    </w:rPr>
  </w:style>
  <w:style w:type="paragraph" w:styleId="5">
    <w:name w:val="heading 4"/>
    <w:basedOn w:val="1"/>
    <w:next w:val="1"/>
    <w:autoRedefine/>
    <w:qFormat/>
    <w:uiPriority w:val="0"/>
    <w:pPr>
      <w:keepNext/>
      <w:keepLines/>
      <w:numPr>
        <w:ilvl w:val="3"/>
        <w:numId w:val="2"/>
      </w:numPr>
      <w:spacing w:before="160" w:after="100" w:line="440" w:lineRule="atLeast"/>
      <w:jc w:val="left"/>
      <w:outlineLvl w:val="3"/>
    </w:pPr>
    <w:rPr>
      <w:b/>
      <w:kern w:val="0"/>
      <w:sz w:val="28"/>
      <w:szCs w:val="20"/>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6">
    <w:name w:val="Balloon Text"/>
    <w:basedOn w:val="1"/>
    <w:link w:val="13"/>
    <w:autoRedefine/>
    <w:qFormat/>
    <w:uiPriority w:val="0"/>
    <w:rPr>
      <w:sz w:val="18"/>
      <w:szCs w:val="18"/>
    </w:rPr>
  </w:style>
  <w:style w:type="paragraph" w:styleId="7">
    <w:name w:val="footer"/>
    <w:basedOn w:val="1"/>
    <w:link w:val="14"/>
    <w:autoRedefine/>
    <w:qFormat/>
    <w:uiPriority w:val="99"/>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000FF"/>
      <w:u w:val="single"/>
    </w:rPr>
  </w:style>
  <w:style w:type="character" w:customStyle="1" w:styleId="13">
    <w:name w:val="批注框文本 字符"/>
    <w:link w:val="6"/>
    <w:uiPriority w:val="0"/>
    <w:rPr>
      <w:kern w:val="2"/>
      <w:sz w:val="18"/>
      <w:szCs w:val="18"/>
    </w:rPr>
  </w:style>
  <w:style w:type="character" w:customStyle="1" w:styleId="14">
    <w:name w:val="页脚 字符"/>
    <w:link w:val="7"/>
    <w:uiPriority w:val="99"/>
    <w:rPr>
      <w:kern w:val="2"/>
      <w:sz w:val="18"/>
      <w:szCs w:val="18"/>
    </w:rPr>
  </w:style>
  <w:style w:type="paragraph" w:customStyle="1" w:styleId="15">
    <w:name w:val="封皮"/>
    <w:basedOn w:val="1"/>
    <w:uiPriority w:val="0"/>
    <w:pPr>
      <w:jc w:val="center"/>
    </w:pPr>
    <w:rPr>
      <w:rFonts w:eastAsia="黑体"/>
      <w:b/>
      <w:sz w:val="7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4037;&#20316;&#25991;&#20214;&#22841;\&#24120;&#29992;&#25991;&#20070;&#27169;&#26495;\2024&#24180;&#25991;&#20070;&#27169;&#26495;-24&#24180;1&#26376;&#26356;&#26032;\&#34892;&#25919;&#22788;&#32602;&#20915;&#23450;&#20070;&#65288;&#30003;&#36777;&#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行政处罚决定书（申辩）.dot</Template>
  <Pages>4</Pages>
  <Words>1136</Words>
  <Characters>1243</Characters>
  <Lines>8</Lines>
  <Paragraphs>2</Paragraphs>
  <TotalTime>76</TotalTime>
  <ScaleCrop>false</ScaleCrop>
  <LinksUpToDate>false</LinksUpToDate>
  <CharactersWithSpaces>1374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2024-02-06T07:42:00Z</dcterms:created>
  <dc:creator>唐大果果</dc:creator>
  <cp:lastModifiedBy>唐大果果</cp:lastModifiedBy>
  <cp:lastPrinted>2024-02-27T02:56:28Z</cp:lastPrinted>
  <dcterms:modified xsi:type="dcterms:W3CDTF">2024-02-27T03:19:07Z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32470EEA7312424E9C19E92B07CCF475_11</vt:lpwstr>
  </property>
</Properties>
</file>